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3063B" w14:textId="77777777" w:rsidR="00D649E7" w:rsidRPr="002609DE" w:rsidRDefault="00D649E7" w:rsidP="00D649E7">
      <w:pPr>
        <w:rPr>
          <w:rFonts w:ascii="Georgia" w:hAnsi="Georgia"/>
          <w:sz w:val="40"/>
          <w:szCs w:val="40"/>
          <w:lang w:val="en"/>
        </w:rPr>
      </w:pPr>
      <w:r w:rsidRPr="002609DE">
        <w:rPr>
          <w:rFonts w:ascii="Georgia" w:hAnsi="Georgia"/>
          <w:b/>
          <w:bCs/>
          <w:sz w:val="40"/>
          <w:szCs w:val="40"/>
          <w:lang w:val="en"/>
        </w:rPr>
        <w:t xml:space="preserve">Hall of Ancient Egypt: 3rd–5th Grade Student Hunt </w:t>
      </w:r>
    </w:p>
    <w:p w14:paraId="7B76339E" w14:textId="77777777" w:rsidR="00FC1D7D" w:rsidRPr="00FC1D7D" w:rsidRDefault="00FC1D7D" w:rsidP="00FC1D7D">
      <w:pPr>
        <w:rPr>
          <w:rFonts w:ascii="Georgia" w:hAnsi="Georgia"/>
        </w:rPr>
      </w:pPr>
      <w:r w:rsidRPr="00FC1D7D">
        <w:rPr>
          <w:rFonts w:ascii="Georgia" w:hAnsi="Georgia"/>
        </w:rPr>
        <w:t>Dear Educator,</w:t>
      </w:r>
    </w:p>
    <w:p w14:paraId="00A74085" w14:textId="77777777" w:rsidR="00FC1D7D" w:rsidRPr="00FC1D7D" w:rsidRDefault="00FC1D7D" w:rsidP="00FC1D7D">
      <w:pPr>
        <w:rPr>
          <w:rFonts w:ascii="Georgia" w:hAnsi="Georgia"/>
        </w:rPr>
      </w:pPr>
      <w:r w:rsidRPr="00FC1D7D">
        <w:rPr>
          <w:rFonts w:ascii="Georgia" w:hAnsi="Georgia"/>
        </w:rPr>
        <w:t xml:space="preserve">Thank you for downloading the free </w:t>
      </w:r>
      <w:r w:rsidRPr="00FC1D7D">
        <w:rPr>
          <w:rFonts w:ascii="Georgia" w:hAnsi="Georgia"/>
          <w:b/>
          <w:bCs/>
          <w:i/>
          <w:iCs/>
        </w:rPr>
        <w:t xml:space="preserve">Hall of Ancient Egypt </w:t>
      </w:r>
      <w:r w:rsidRPr="00FC1D7D">
        <w:rPr>
          <w:rFonts w:ascii="Georgia" w:hAnsi="Georgia"/>
          <w:b/>
          <w:bCs/>
        </w:rPr>
        <w:t>Knowledge Hunt</w:t>
      </w:r>
      <w:r w:rsidRPr="00FC1D7D">
        <w:rPr>
          <w:rFonts w:ascii="Georgia" w:hAnsi="Georgia"/>
        </w:rPr>
        <w:t xml:space="preserve"> </w:t>
      </w:r>
      <w:r w:rsidRPr="00FC1D7D">
        <w:rPr>
          <w:rFonts w:ascii="Georgia" w:hAnsi="Georgia"/>
          <w:b/>
          <w:bCs/>
        </w:rPr>
        <w:t>for grades 3–5</w:t>
      </w:r>
      <w:r w:rsidRPr="00FC1D7D">
        <w:rPr>
          <w:rFonts w:ascii="Georgia" w:hAnsi="Georgia"/>
        </w:rPr>
        <w:t xml:space="preserve"> at the </w:t>
      </w:r>
      <w:r w:rsidRPr="00FC1D7D">
        <w:rPr>
          <w:rFonts w:ascii="Georgia" w:hAnsi="Georgia"/>
          <w:i/>
          <w:iCs/>
        </w:rPr>
        <w:t>Houston Museum of Natural Science</w:t>
      </w:r>
      <w:r w:rsidRPr="00FC1D7D">
        <w:rPr>
          <w:rFonts w:ascii="Georgia" w:hAnsi="Georgia"/>
        </w:rPr>
        <w:t>. We are delighted that you have chosen to integrate this student-led investigation into your instructional plans and to use the world</w:t>
      </w:r>
      <w:r w:rsidRPr="00FC1D7D">
        <w:rPr>
          <w:rFonts w:ascii="Georgia" w:hAnsi="Georgia"/>
        </w:rPr>
        <w:noBreakHyphen/>
        <w:t>renowned resources of HMNS as an extension of your classroom.</w:t>
      </w:r>
    </w:p>
    <w:p w14:paraId="2B62D535" w14:textId="77777777" w:rsidR="00FC1D7D" w:rsidRPr="00FC1D7D" w:rsidRDefault="00FC1D7D" w:rsidP="00FC1D7D">
      <w:pPr>
        <w:rPr>
          <w:rFonts w:ascii="Georgia" w:hAnsi="Georgia"/>
        </w:rPr>
      </w:pPr>
      <w:r w:rsidRPr="00FC1D7D">
        <w:rPr>
          <w:rFonts w:ascii="Georgia" w:hAnsi="Georgia"/>
        </w:rPr>
        <w:t>At HMNS, our mission is to provide exemplary educational experiences for all learners. By offering you complimentary, fully editable, TEKS</w:t>
      </w:r>
      <w:r w:rsidRPr="00FC1D7D">
        <w:rPr>
          <w:rFonts w:ascii="Georgia" w:hAnsi="Georgia"/>
        </w:rPr>
        <w:noBreakHyphen/>
        <w:t xml:space="preserve">aligned curriculum materials, we hope to support rigorous learning that still gives students space to observe closely, ask questions, and share their ideas. This </w:t>
      </w:r>
      <w:r w:rsidRPr="00FC1D7D">
        <w:rPr>
          <w:rFonts w:ascii="Georgia" w:hAnsi="Georgia"/>
          <w:i/>
          <w:iCs/>
        </w:rPr>
        <w:t>Hall of Ancient Egypt</w:t>
      </w:r>
      <w:r w:rsidRPr="00FC1D7D">
        <w:rPr>
          <w:rFonts w:ascii="Georgia" w:hAnsi="Georgia"/>
        </w:rPr>
        <w:t xml:space="preserve"> 3rd–5th Grade Student Hunt is designed to help your students think like historians and archaeologists as they explore geography, daily life, government, religion, art, writing, and the legacy of one of the world’s foundational civilizations.</w:t>
      </w:r>
    </w:p>
    <w:p w14:paraId="099A1026" w14:textId="77777777" w:rsidR="00FC1D7D" w:rsidRPr="00FC1D7D" w:rsidRDefault="00FC1D7D" w:rsidP="00FC1D7D">
      <w:pPr>
        <w:rPr>
          <w:rFonts w:ascii="Georgia" w:hAnsi="Georgia"/>
        </w:rPr>
      </w:pPr>
      <w:r w:rsidRPr="00FC1D7D">
        <w:rPr>
          <w:rFonts w:ascii="Georgia" w:hAnsi="Georgia"/>
        </w:rPr>
        <w:t>How to use this guide:</w:t>
      </w:r>
    </w:p>
    <w:p w14:paraId="766A4221" w14:textId="77777777" w:rsidR="00FC1D7D" w:rsidRPr="00FC1D7D" w:rsidRDefault="00FC1D7D" w:rsidP="00F7510B">
      <w:pPr>
        <w:numPr>
          <w:ilvl w:val="0"/>
          <w:numId w:val="20"/>
        </w:numPr>
        <w:rPr>
          <w:rFonts w:ascii="Georgia" w:hAnsi="Georgia"/>
        </w:rPr>
      </w:pPr>
      <w:r w:rsidRPr="00FC1D7D">
        <w:rPr>
          <w:rFonts w:ascii="Georgia" w:hAnsi="Georgia"/>
        </w:rPr>
        <w:t>Feel free to adapt, remove, or reorder questions to best fit your curriculum goals, time in the hall, and students’ reading and readiness levels.</w:t>
      </w:r>
    </w:p>
    <w:p w14:paraId="6577D6A6" w14:textId="77777777" w:rsidR="00FC1D7D" w:rsidRPr="00FC1D7D" w:rsidRDefault="00FC1D7D" w:rsidP="00F7510B">
      <w:pPr>
        <w:numPr>
          <w:ilvl w:val="0"/>
          <w:numId w:val="20"/>
        </w:numPr>
        <w:rPr>
          <w:rFonts w:ascii="Georgia" w:hAnsi="Georgia"/>
        </w:rPr>
      </w:pPr>
      <w:r w:rsidRPr="00FC1D7D">
        <w:rPr>
          <w:rFonts w:ascii="Georgia" w:hAnsi="Georgia"/>
        </w:rPr>
        <w:t>Encourage students to work in pairs or small groups as they move through the exhibit, using text panels, maps, reconstructions, and object labels as their main sources of information.</w:t>
      </w:r>
    </w:p>
    <w:p w14:paraId="41727AB1" w14:textId="77777777" w:rsidR="00FC1D7D" w:rsidRPr="00FC1D7D" w:rsidRDefault="00FC1D7D" w:rsidP="00F7510B">
      <w:pPr>
        <w:numPr>
          <w:ilvl w:val="0"/>
          <w:numId w:val="20"/>
        </w:numPr>
        <w:rPr>
          <w:rFonts w:ascii="Georgia" w:hAnsi="Georgia"/>
        </w:rPr>
      </w:pPr>
      <w:r w:rsidRPr="00FC1D7D">
        <w:rPr>
          <w:rFonts w:ascii="Georgia" w:hAnsi="Georgia"/>
        </w:rPr>
        <w:t>Remind students to read carefully, look closely at artifacts and images, and use their own words when explaining what they notice and infer.</w:t>
      </w:r>
    </w:p>
    <w:p w14:paraId="5FD9B0B7" w14:textId="77777777" w:rsidR="00FC1D7D" w:rsidRPr="00FC1D7D" w:rsidRDefault="00FC1D7D" w:rsidP="00F7510B">
      <w:pPr>
        <w:numPr>
          <w:ilvl w:val="0"/>
          <w:numId w:val="20"/>
        </w:numPr>
        <w:rPr>
          <w:rFonts w:ascii="Georgia" w:hAnsi="Georgia"/>
        </w:rPr>
      </w:pPr>
      <w:r w:rsidRPr="00FC1D7D">
        <w:rPr>
          <w:rFonts w:ascii="Georgia" w:hAnsi="Georgia"/>
        </w:rPr>
        <w:t xml:space="preserve">Museum Visitor Services and Security staff are stationed throughout the halls and are happy to help you locate the </w:t>
      </w:r>
      <w:r w:rsidRPr="00FC1D7D">
        <w:rPr>
          <w:rFonts w:ascii="Georgia" w:hAnsi="Georgia"/>
          <w:i/>
          <w:iCs/>
        </w:rPr>
        <w:t>Hall of Ancient Egypt</w:t>
      </w:r>
      <w:r w:rsidRPr="00FC1D7D">
        <w:rPr>
          <w:rFonts w:ascii="Georgia" w:hAnsi="Georgia"/>
        </w:rPr>
        <w:t xml:space="preserve"> or specific areas and objects mentioned in the hunt.</w:t>
      </w:r>
    </w:p>
    <w:p w14:paraId="3D5D4335" w14:textId="77777777" w:rsidR="00FC1D7D" w:rsidRPr="00FC1D7D" w:rsidRDefault="00FC1D7D" w:rsidP="00F7510B">
      <w:pPr>
        <w:numPr>
          <w:ilvl w:val="0"/>
          <w:numId w:val="20"/>
        </w:numPr>
        <w:rPr>
          <w:rFonts w:ascii="Georgia" w:hAnsi="Georgia"/>
        </w:rPr>
      </w:pPr>
      <w:r w:rsidRPr="00FC1D7D">
        <w:rPr>
          <w:rFonts w:ascii="Georgia" w:hAnsi="Georgia"/>
        </w:rPr>
        <w:t xml:space="preserve">For safety and a successful learning experience, please ensure that one adult chaperone </w:t>
      </w:r>
      <w:proofErr w:type="gramStart"/>
      <w:r w:rsidRPr="00FC1D7D">
        <w:rPr>
          <w:rFonts w:ascii="Georgia" w:hAnsi="Georgia"/>
        </w:rPr>
        <w:t>accompanies every group of approximately ten students at all times</w:t>
      </w:r>
      <w:proofErr w:type="gramEnd"/>
      <w:r w:rsidRPr="00FC1D7D">
        <w:rPr>
          <w:rFonts w:ascii="Georgia" w:hAnsi="Georgia"/>
        </w:rPr>
        <w:t>.</w:t>
      </w:r>
    </w:p>
    <w:p w14:paraId="3DE82338" w14:textId="77777777" w:rsidR="00FC1D7D" w:rsidRPr="00FC1D7D" w:rsidRDefault="00FC1D7D" w:rsidP="00FC1D7D">
      <w:pPr>
        <w:rPr>
          <w:rFonts w:ascii="Georgia" w:hAnsi="Georgia"/>
        </w:rPr>
      </w:pPr>
      <w:r w:rsidRPr="00FC1D7D">
        <w:rPr>
          <w:rFonts w:ascii="Georgia" w:hAnsi="Georgia"/>
        </w:rPr>
        <w:t>For questions about this curriculum, TEKS information, or other HMNS resources, please contact the HMNS Curriculum team at curriculum@hmns.org.</w:t>
      </w:r>
    </w:p>
    <w:p w14:paraId="0D9BE274" w14:textId="77777777" w:rsidR="00FC1D7D" w:rsidRPr="00FC1D7D" w:rsidRDefault="00FC1D7D" w:rsidP="00FC1D7D">
      <w:pPr>
        <w:rPr>
          <w:rFonts w:ascii="Georgia" w:hAnsi="Georgia"/>
        </w:rPr>
      </w:pPr>
      <w:r w:rsidRPr="00FC1D7D">
        <w:rPr>
          <w:rFonts w:ascii="Georgia" w:hAnsi="Georgia"/>
        </w:rPr>
        <w:lastRenderedPageBreak/>
        <w:t>We appreciate the vital work you do every day and are honored to be part of your students’ exploration of the ancient world. We hope you and your students enjoy your visit to the Hall of Ancient Egypt.</w:t>
      </w:r>
    </w:p>
    <w:p w14:paraId="636E3499" w14:textId="5BA1E8F3" w:rsidR="00C21711" w:rsidRPr="00C21711" w:rsidRDefault="00C21711" w:rsidP="00C21711">
      <w:pPr>
        <w:spacing w:before="157" w:after="157" w:line="270" w:lineRule="auto"/>
        <w:rPr>
          <w:rFonts w:ascii="Georgia" w:eastAsia="Aptos" w:hAnsi="Aptos" w:cs="Times New Roman"/>
          <w:kern w:val="0"/>
          <w:sz w:val="21"/>
          <w:szCs w:val="22"/>
          <w14:ligatures w14:val="none"/>
        </w:rPr>
      </w:pPr>
      <w:bookmarkStart w:id="0" w:name="recommended_teks_alignment_for_ha_fdc0a9"/>
      <w:r w:rsidRPr="00C21711">
        <w:rPr>
          <w:rFonts w:ascii="Georgia" w:eastAsia="Georgia" w:hAnsi="Georgia" w:cs="Georgia"/>
          <w:b/>
          <w:color w:val="000000"/>
          <w:kern w:val="0"/>
          <w:sz w:val="39"/>
          <w:szCs w:val="22"/>
          <w14:ligatures w14:val="none"/>
        </w:rPr>
        <w:t xml:space="preserve">TEKS Alignment for </w:t>
      </w:r>
      <w:r w:rsidRPr="00C21711">
        <w:rPr>
          <w:rFonts w:ascii="Georgia" w:eastAsia="Georgia" w:hAnsi="Georgia" w:cs="Georgia"/>
          <w:b/>
          <w:i/>
          <w:color w:val="000000"/>
          <w:kern w:val="0"/>
          <w:sz w:val="39"/>
          <w:szCs w:val="22"/>
          <w14:ligatures w14:val="none"/>
        </w:rPr>
        <w:t xml:space="preserve">Hall of Ancient Egypt: 3rd–5th Grade </w:t>
      </w:r>
      <w:bookmarkStart w:id="1" w:name="social_studies"/>
      <w:bookmarkEnd w:id="0"/>
    </w:p>
    <w:p w14:paraId="15E4BD08" w14:textId="77777777" w:rsidR="00C21711" w:rsidRPr="00602A37" w:rsidRDefault="00C21711" w:rsidP="00C21711">
      <w:pPr>
        <w:spacing w:before="315" w:after="105" w:line="360" w:lineRule="auto"/>
        <w:ind w:left="-30"/>
        <w:rPr>
          <w:rFonts w:ascii="Georgia" w:eastAsia="Georgia" w:hAnsi="Georgia" w:cs="Georgia"/>
          <w:b/>
          <w:color w:val="000000"/>
          <w:kern w:val="0"/>
          <w:sz w:val="32"/>
          <w:szCs w:val="32"/>
          <w14:ligatures w14:val="none"/>
        </w:rPr>
      </w:pPr>
      <w:r w:rsidRPr="00602A37">
        <w:rPr>
          <w:rFonts w:ascii="Georgia" w:eastAsia="Georgia" w:hAnsi="Georgia" w:cs="Georgia"/>
          <w:b/>
          <w:color w:val="000000"/>
          <w:kern w:val="0"/>
          <w:sz w:val="32"/>
          <w:szCs w:val="32"/>
          <w14:ligatures w14:val="none"/>
        </w:rPr>
        <w:t>Grade 3 TEKS</w:t>
      </w:r>
    </w:p>
    <w:p w14:paraId="0334A185" w14:textId="77777777" w:rsidR="00C21711" w:rsidRPr="00C21711" w:rsidRDefault="00C21711" w:rsidP="00C21711">
      <w:pPr>
        <w:spacing w:before="315" w:after="105" w:line="360" w:lineRule="auto"/>
        <w:ind w:left="-30"/>
        <w:rPr>
          <w:rFonts w:ascii="Georgia" w:eastAsia="Aptos" w:hAnsi="Aptos" w:cs="Times New Roman"/>
          <w:kern w:val="0"/>
          <w14:ligatures w14:val="none"/>
        </w:rPr>
      </w:pPr>
      <w:r w:rsidRPr="00C21711">
        <w:rPr>
          <w:rFonts w:ascii="Georgia" w:eastAsia="Georgia" w:hAnsi="Georgia" w:cs="Georgia"/>
          <w:b/>
          <w:color w:val="000000"/>
          <w:kern w:val="0"/>
          <w14:ligatures w14:val="none"/>
        </w:rPr>
        <w:t>Social Studies</w:t>
      </w:r>
      <w:bookmarkEnd w:id="1"/>
    </w:p>
    <w:p w14:paraId="152514FB"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3.3(A)</w:t>
      </w:r>
      <w:r w:rsidRPr="002E5A66">
        <w:rPr>
          <w:rFonts w:ascii="Georgia" w:eastAsia="Georgia" w:hAnsi="Georgia" w:cs="Georgia"/>
          <w:color w:val="000000"/>
          <w:kern w:val="0"/>
          <w14:ligatures w14:val="none"/>
        </w:rPr>
        <w:t xml:space="preserve"> Describe similarities and differences in the physical environment, including climate, landforms, natural resources, and natural hazards.</w:t>
      </w:r>
    </w:p>
    <w:p w14:paraId="4AA2945D"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3.3(B)</w:t>
      </w:r>
      <w:r w:rsidRPr="002E5A66">
        <w:rPr>
          <w:rFonts w:ascii="Georgia" w:eastAsia="Georgia" w:hAnsi="Georgia" w:cs="Georgia"/>
          <w:color w:val="000000"/>
          <w:kern w:val="0"/>
          <w14:ligatures w14:val="none"/>
        </w:rPr>
        <w:t xml:space="preserve"> Identify and compare how people in different communities adapt to or modify the physical environment in which they live.</w:t>
      </w:r>
    </w:p>
    <w:p w14:paraId="5A228096"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3.14(A)</w:t>
      </w:r>
      <w:r w:rsidRPr="002E5A66">
        <w:rPr>
          <w:rFonts w:ascii="Georgia" w:eastAsia="Georgia" w:hAnsi="Georgia" w:cs="Georgia"/>
          <w:color w:val="000000"/>
          <w:kern w:val="0"/>
          <w14:ligatures w14:val="none"/>
        </w:rPr>
        <w:t xml:space="preserve"> Gather information, including historical and geographic data, using a variety of resources.</w:t>
      </w:r>
    </w:p>
    <w:p w14:paraId="78ABDB4C"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3.14(B)</w:t>
      </w:r>
      <w:r w:rsidRPr="002E5A66">
        <w:rPr>
          <w:rFonts w:ascii="Georgia" w:eastAsia="Georgia" w:hAnsi="Georgia" w:cs="Georgia"/>
          <w:color w:val="000000"/>
          <w:kern w:val="0"/>
          <w14:ligatures w14:val="none"/>
        </w:rPr>
        <w:t xml:space="preserve"> Interpret oral, visual, and print material by sequencing, categorizing, identifying the main idea, distinguishing between fact and opinion, identifying cause and effect, comparing, and contrasting.</w:t>
      </w:r>
    </w:p>
    <w:p w14:paraId="7408E685"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3.14(F)</w:t>
      </w:r>
      <w:r w:rsidRPr="002E5A66">
        <w:rPr>
          <w:rFonts w:ascii="Georgia" w:eastAsia="Georgia" w:hAnsi="Georgia" w:cs="Georgia"/>
          <w:color w:val="000000"/>
          <w:kern w:val="0"/>
          <w14:ligatures w14:val="none"/>
        </w:rPr>
        <w:t xml:space="preserve"> Develop and communicate a claim and supporting evidence </w:t>
      </w:r>
      <w:proofErr w:type="gramStart"/>
      <w:r w:rsidRPr="002E5A66">
        <w:rPr>
          <w:rFonts w:ascii="Georgia" w:eastAsia="Georgia" w:hAnsi="Georgia" w:cs="Georgia"/>
          <w:color w:val="000000"/>
          <w:kern w:val="0"/>
          <w14:ligatures w14:val="none"/>
        </w:rPr>
        <w:t>visually</w:t>
      </w:r>
      <w:proofErr w:type="gramEnd"/>
      <w:r w:rsidRPr="002E5A66">
        <w:rPr>
          <w:rFonts w:ascii="Georgia" w:eastAsia="Georgia" w:hAnsi="Georgia" w:cs="Georgia"/>
          <w:color w:val="000000"/>
          <w:kern w:val="0"/>
          <w14:ligatures w14:val="none"/>
        </w:rPr>
        <w:t>, orally, or in writing related to a social studies topic.</w:t>
      </w:r>
    </w:p>
    <w:p w14:paraId="14807C86"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3.15(A)</w:t>
      </w:r>
      <w:r w:rsidRPr="002E5A66">
        <w:rPr>
          <w:rFonts w:ascii="Georgia" w:eastAsia="Georgia" w:hAnsi="Georgia" w:cs="Georgia"/>
          <w:color w:val="000000"/>
          <w:kern w:val="0"/>
          <w14:ligatures w14:val="none"/>
        </w:rPr>
        <w:t xml:space="preserve"> Use social studies terminology correctly.</w:t>
      </w:r>
    </w:p>
    <w:p w14:paraId="2035CC11"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3.15(B)</w:t>
      </w:r>
      <w:r w:rsidRPr="002E5A66">
        <w:rPr>
          <w:rFonts w:ascii="Georgia" w:eastAsia="Georgia" w:hAnsi="Georgia" w:cs="Georgia"/>
          <w:color w:val="000000"/>
          <w:kern w:val="0"/>
          <w14:ligatures w14:val="none"/>
        </w:rPr>
        <w:t xml:space="preserve"> Create and interpret timelines.</w:t>
      </w:r>
    </w:p>
    <w:p w14:paraId="4AE2622C"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3.15(E)</w:t>
      </w:r>
      <w:r w:rsidRPr="002E5A66">
        <w:rPr>
          <w:rFonts w:ascii="Georgia" w:eastAsia="Georgia" w:hAnsi="Georgia" w:cs="Georgia"/>
          <w:color w:val="000000"/>
          <w:kern w:val="0"/>
          <w14:ligatures w14:val="none"/>
        </w:rPr>
        <w:t xml:space="preserve"> Create written and visual material such as stories, pictures, maps, and graphic organizers to express ideas.</w:t>
      </w:r>
    </w:p>
    <w:p w14:paraId="69DCFC16" w14:textId="77777777" w:rsidR="00C21711" w:rsidRPr="002E5A66" w:rsidRDefault="00C21711" w:rsidP="00F7510B">
      <w:pPr>
        <w:numPr>
          <w:ilvl w:val="0"/>
          <w:numId w:val="11"/>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3.16(B)</w:t>
      </w:r>
      <w:r w:rsidRPr="002E5A66">
        <w:rPr>
          <w:rFonts w:ascii="Georgia" w:eastAsia="Georgia" w:hAnsi="Georgia" w:cs="Georgia"/>
          <w:color w:val="000000"/>
          <w:kern w:val="0"/>
          <w14:ligatures w14:val="none"/>
        </w:rPr>
        <w:t xml:space="preserve"> Use problem-solving and decision-making processes to identify a problem, gather information, consider options, choose and implement a solution, and evaluate effectiveness.</w:t>
      </w:r>
    </w:p>
    <w:p w14:paraId="1F08432A" w14:textId="77777777" w:rsidR="00E20166" w:rsidRDefault="00E20166" w:rsidP="00C21711">
      <w:pPr>
        <w:spacing w:before="315" w:after="105" w:line="360" w:lineRule="auto"/>
        <w:ind w:left="-30"/>
        <w:rPr>
          <w:rFonts w:ascii="Georgia" w:eastAsia="Georgia" w:hAnsi="Georgia" w:cs="Georgia"/>
          <w:b/>
          <w:color w:val="000000"/>
          <w:kern w:val="0"/>
          <w14:ligatures w14:val="none"/>
        </w:rPr>
      </w:pPr>
      <w:bookmarkStart w:id="2" w:name="elar"/>
    </w:p>
    <w:p w14:paraId="5DBFCA7B" w14:textId="578EDEDA" w:rsidR="00C21711" w:rsidRPr="002E5A66" w:rsidRDefault="00C21711" w:rsidP="00C21711">
      <w:pPr>
        <w:spacing w:before="315" w:after="105" w:line="360" w:lineRule="auto"/>
        <w:ind w:left="-30"/>
        <w:rPr>
          <w:rFonts w:ascii="Georgia" w:eastAsia="Aptos" w:hAnsi="Aptos" w:cs="Times New Roman"/>
          <w:kern w:val="0"/>
          <w14:ligatures w14:val="none"/>
        </w:rPr>
      </w:pPr>
      <w:r w:rsidRPr="002E5A66">
        <w:rPr>
          <w:rFonts w:ascii="Georgia" w:eastAsia="Georgia" w:hAnsi="Georgia" w:cs="Georgia"/>
          <w:b/>
          <w:color w:val="000000"/>
          <w:kern w:val="0"/>
          <w14:ligatures w14:val="none"/>
        </w:rPr>
        <w:lastRenderedPageBreak/>
        <w:t>ELAR</w:t>
      </w:r>
      <w:bookmarkEnd w:id="2"/>
    </w:p>
    <w:p w14:paraId="21C7BF81" w14:textId="77777777" w:rsidR="00C21711" w:rsidRPr="002E5A66" w:rsidRDefault="00C21711" w:rsidP="00F7510B">
      <w:pPr>
        <w:numPr>
          <w:ilvl w:val="0"/>
          <w:numId w:val="12"/>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3.6(F)</w:t>
      </w:r>
      <w:r w:rsidRPr="002E5A66">
        <w:rPr>
          <w:rFonts w:ascii="Georgia" w:eastAsia="Georgia" w:hAnsi="Georgia" w:cs="Georgia"/>
          <w:color w:val="000000"/>
          <w:kern w:val="0"/>
          <w14:ligatures w14:val="none"/>
        </w:rPr>
        <w:t xml:space="preserve"> Make inferences and use evidence to support understanding.</w:t>
      </w:r>
    </w:p>
    <w:p w14:paraId="070A8425" w14:textId="77777777" w:rsidR="00C21711" w:rsidRPr="002E5A66" w:rsidRDefault="00C21711" w:rsidP="00F7510B">
      <w:pPr>
        <w:numPr>
          <w:ilvl w:val="0"/>
          <w:numId w:val="12"/>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3.7(C)</w:t>
      </w:r>
      <w:r w:rsidRPr="002E5A66">
        <w:rPr>
          <w:rFonts w:ascii="Georgia" w:eastAsia="Georgia" w:hAnsi="Georgia" w:cs="Georgia"/>
          <w:color w:val="000000"/>
          <w:kern w:val="0"/>
          <w14:ligatures w14:val="none"/>
        </w:rPr>
        <w:t xml:space="preserve"> Use text evidence to support an appropriate response.</w:t>
      </w:r>
    </w:p>
    <w:p w14:paraId="397C2F79" w14:textId="77777777" w:rsidR="00C21711" w:rsidRPr="002E5A66" w:rsidRDefault="00C21711" w:rsidP="00F7510B">
      <w:pPr>
        <w:numPr>
          <w:ilvl w:val="0"/>
          <w:numId w:val="12"/>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3.13(C)</w:t>
      </w:r>
      <w:r w:rsidRPr="002E5A66">
        <w:rPr>
          <w:rFonts w:ascii="Georgia" w:eastAsia="Georgia" w:hAnsi="Georgia" w:cs="Georgia"/>
          <w:color w:val="000000"/>
          <w:kern w:val="0"/>
          <w14:ligatures w14:val="none"/>
        </w:rPr>
        <w:t xml:space="preserve"> Identify and gather relevant information from a variety of sources.</w:t>
      </w:r>
    </w:p>
    <w:p w14:paraId="6D9DFF6A" w14:textId="7FEB0C64" w:rsidR="00C21711" w:rsidRPr="002E5A66" w:rsidRDefault="00C21711" w:rsidP="00F7510B">
      <w:pPr>
        <w:numPr>
          <w:ilvl w:val="0"/>
          <w:numId w:val="12"/>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3.13(D)</w:t>
      </w:r>
      <w:r w:rsidRPr="002E5A66">
        <w:rPr>
          <w:rFonts w:ascii="Georgia" w:eastAsia="Georgia" w:hAnsi="Georgia" w:cs="Georgia"/>
          <w:color w:val="000000"/>
          <w:kern w:val="0"/>
          <w14:ligatures w14:val="none"/>
        </w:rPr>
        <w:t xml:space="preserve"> Identify primary and secondary sources.</w:t>
      </w:r>
      <w:bookmarkStart w:id="3" w:name="mathematics"/>
    </w:p>
    <w:p w14:paraId="615C68F0" w14:textId="77777777" w:rsidR="00C21711" w:rsidRPr="002E5A66" w:rsidRDefault="00C21711" w:rsidP="00C21711">
      <w:pPr>
        <w:spacing w:before="315" w:after="105" w:line="360" w:lineRule="auto"/>
        <w:ind w:left="-30"/>
        <w:rPr>
          <w:rFonts w:ascii="Georgia" w:eastAsia="Aptos" w:hAnsi="Aptos" w:cs="Times New Roman"/>
          <w:kern w:val="0"/>
          <w14:ligatures w14:val="none"/>
        </w:rPr>
      </w:pPr>
      <w:r w:rsidRPr="002E5A66">
        <w:rPr>
          <w:rFonts w:ascii="Georgia" w:eastAsia="Georgia" w:hAnsi="Georgia" w:cs="Georgia"/>
          <w:b/>
          <w:color w:val="000000"/>
          <w:kern w:val="0"/>
          <w14:ligatures w14:val="none"/>
        </w:rPr>
        <w:t>Mathematics</w:t>
      </w:r>
      <w:bookmarkEnd w:id="3"/>
    </w:p>
    <w:p w14:paraId="31329A87" w14:textId="77777777" w:rsidR="00C21711" w:rsidRPr="002E5A66" w:rsidRDefault="00C21711" w:rsidP="00F7510B">
      <w:pPr>
        <w:numPr>
          <w:ilvl w:val="0"/>
          <w:numId w:val="13"/>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3.1(B)</w:t>
      </w:r>
      <w:r w:rsidRPr="002E5A66">
        <w:rPr>
          <w:rFonts w:ascii="Georgia" w:eastAsia="Georgia" w:hAnsi="Georgia" w:cs="Georgia"/>
          <w:color w:val="000000"/>
          <w:kern w:val="0"/>
          <w14:ligatures w14:val="none"/>
        </w:rPr>
        <w:t xml:space="preserve"> Use a problem-solving model that incorporates analyzing given information, determining a solution, justifying the solution, and evaluating reasonableness.</w:t>
      </w:r>
    </w:p>
    <w:p w14:paraId="7D5EF0A0" w14:textId="77777777" w:rsidR="00C21711" w:rsidRPr="002E5A66" w:rsidRDefault="00C21711" w:rsidP="00F7510B">
      <w:pPr>
        <w:numPr>
          <w:ilvl w:val="0"/>
          <w:numId w:val="13"/>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3.4(K)</w:t>
      </w:r>
      <w:r w:rsidRPr="002E5A66">
        <w:rPr>
          <w:rFonts w:ascii="Georgia" w:eastAsia="Georgia" w:hAnsi="Georgia" w:cs="Georgia"/>
          <w:color w:val="000000"/>
          <w:kern w:val="0"/>
          <w14:ligatures w14:val="none"/>
        </w:rPr>
        <w:t xml:space="preserve"> Solve one-step and two-step problems involving multiplication and division within 100.</w:t>
      </w:r>
    </w:p>
    <w:p w14:paraId="3E42242F" w14:textId="77777777" w:rsidR="00C21711" w:rsidRPr="00C21711" w:rsidRDefault="00C21711" w:rsidP="00C21711">
      <w:pPr>
        <w:spacing w:before="315" w:after="105" w:line="360" w:lineRule="auto"/>
        <w:ind w:left="-30"/>
        <w:rPr>
          <w:rFonts w:ascii="Georgia" w:eastAsia="Aptos" w:hAnsi="Aptos" w:cs="Times New Roman"/>
          <w:kern w:val="0"/>
          <w:sz w:val="32"/>
          <w:szCs w:val="32"/>
          <w14:ligatures w14:val="none"/>
        </w:rPr>
      </w:pPr>
      <w:bookmarkStart w:id="4" w:name="grade_4_recommended_teks"/>
      <w:r w:rsidRPr="00C21711">
        <w:rPr>
          <w:rFonts w:ascii="Georgia" w:eastAsia="Georgia" w:hAnsi="Georgia" w:cs="Georgia"/>
          <w:b/>
          <w:color w:val="000000"/>
          <w:kern w:val="0"/>
          <w:sz w:val="32"/>
          <w:szCs w:val="32"/>
          <w14:ligatures w14:val="none"/>
        </w:rPr>
        <w:t>Grade 4 TEKS</w:t>
      </w:r>
      <w:bookmarkEnd w:id="4"/>
    </w:p>
    <w:p w14:paraId="0A72F4DF" w14:textId="77777777" w:rsidR="00C21711" w:rsidRPr="002E5A66" w:rsidRDefault="00C21711" w:rsidP="00C21711">
      <w:pPr>
        <w:spacing w:before="315" w:after="105" w:line="360" w:lineRule="auto"/>
        <w:ind w:left="-30"/>
        <w:rPr>
          <w:rFonts w:ascii="Georgia" w:eastAsia="Aptos" w:hAnsi="Aptos" w:cs="Times New Roman"/>
          <w:kern w:val="0"/>
          <w14:ligatures w14:val="none"/>
        </w:rPr>
      </w:pPr>
      <w:bookmarkStart w:id="5" w:name="social_studies_2"/>
      <w:r w:rsidRPr="002E5A66">
        <w:rPr>
          <w:rFonts w:ascii="Georgia" w:eastAsia="Georgia" w:hAnsi="Georgia" w:cs="Georgia"/>
          <w:b/>
          <w:color w:val="000000"/>
          <w:kern w:val="0"/>
          <w14:ligatures w14:val="none"/>
        </w:rPr>
        <w:t>Social Studies</w:t>
      </w:r>
      <w:bookmarkEnd w:id="5"/>
    </w:p>
    <w:p w14:paraId="7728C1A9" w14:textId="77777777" w:rsidR="00C21711" w:rsidRPr="002E5A66" w:rsidRDefault="00C21711" w:rsidP="00F7510B">
      <w:pPr>
        <w:numPr>
          <w:ilvl w:val="0"/>
          <w:numId w:val="14"/>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4.19(B)</w:t>
      </w:r>
      <w:r w:rsidRPr="002E5A66">
        <w:rPr>
          <w:rFonts w:ascii="Georgia" w:eastAsia="Georgia" w:hAnsi="Georgia" w:cs="Georgia"/>
          <w:color w:val="000000"/>
          <w:kern w:val="0"/>
          <w14:ligatures w14:val="none"/>
        </w:rPr>
        <w:t xml:space="preserve"> Analyze information by sequencing, categorizing, identifying cause-and-effect relationships, comparing, contrasting, finding the main idea, summarizing, </w:t>
      </w:r>
      <w:proofErr w:type="gramStart"/>
      <w:r w:rsidRPr="002E5A66">
        <w:rPr>
          <w:rFonts w:ascii="Georgia" w:eastAsia="Georgia" w:hAnsi="Georgia" w:cs="Georgia"/>
          <w:color w:val="000000"/>
          <w:kern w:val="0"/>
          <w14:ligatures w14:val="none"/>
        </w:rPr>
        <w:t>making generalizations</w:t>
      </w:r>
      <w:proofErr w:type="gramEnd"/>
      <w:r w:rsidRPr="002E5A66">
        <w:rPr>
          <w:rFonts w:ascii="Georgia" w:eastAsia="Georgia" w:hAnsi="Georgia" w:cs="Georgia"/>
          <w:color w:val="000000"/>
          <w:kern w:val="0"/>
          <w14:ligatures w14:val="none"/>
        </w:rPr>
        <w:t xml:space="preserve"> and predictions, and drawing inferences and conclusions.</w:t>
      </w:r>
    </w:p>
    <w:p w14:paraId="719A6880" w14:textId="77777777" w:rsidR="00C21711" w:rsidRPr="002E5A66" w:rsidRDefault="00C21711" w:rsidP="00F7510B">
      <w:pPr>
        <w:numPr>
          <w:ilvl w:val="0"/>
          <w:numId w:val="14"/>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4.19(D)</w:t>
      </w:r>
      <w:r w:rsidRPr="002E5A66">
        <w:rPr>
          <w:rFonts w:ascii="Georgia" w:eastAsia="Georgia" w:hAnsi="Georgia" w:cs="Georgia"/>
          <w:color w:val="000000"/>
          <w:kern w:val="0"/>
          <w14:ligatures w14:val="none"/>
        </w:rPr>
        <w:t xml:space="preserve"> Organize and interpret information in outlines, reports, databases, and visuals, including graphs, charts, timelines, and maps.</w:t>
      </w:r>
    </w:p>
    <w:p w14:paraId="4BA7FD4C" w14:textId="77777777" w:rsidR="00C21711" w:rsidRPr="002E5A66" w:rsidRDefault="00C21711" w:rsidP="00F7510B">
      <w:pPr>
        <w:numPr>
          <w:ilvl w:val="0"/>
          <w:numId w:val="14"/>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4.21(A)</w:t>
      </w:r>
      <w:r w:rsidRPr="002E5A66">
        <w:rPr>
          <w:rFonts w:ascii="Georgia" w:eastAsia="Georgia" w:hAnsi="Georgia" w:cs="Georgia"/>
          <w:color w:val="000000"/>
          <w:kern w:val="0"/>
          <w14:ligatures w14:val="none"/>
        </w:rPr>
        <w:t xml:space="preserve"> Use social studies terminology correctly.</w:t>
      </w:r>
    </w:p>
    <w:p w14:paraId="06AD1DC3" w14:textId="77777777" w:rsidR="00C21711" w:rsidRPr="002E5A66" w:rsidRDefault="00C21711" w:rsidP="00F7510B">
      <w:pPr>
        <w:numPr>
          <w:ilvl w:val="0"/>
          <w:numId w:val="14"/>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4.21(B)</w:t>
      </w:r>
      <w:r w:rsidRPr="002E5A66">
        <w:rPr>
          <w:rFonts w:ascii="Georgia" w:eastAsia="Georgia" w:hAnsi="Georgia" w:cs="Georgia"/>
          <w:color w:val="000000"/>
          <w:kern w:val="0"/>
          <w14:ligatures w14:val="none"/>
        </w:rPr>
        <w:t xml:space="preserve"> Incorporate main and supporting ideas in verbal and written communication.</w:t>
      </w:r>
    </w:p>
    <w:p w14:paraId="3A5B6A74" w14:textId="77777777" w:rsidR="00C21711" w:rsidRPr="002E5A66" w:rsidRDefault="00C21711" w:rsidP="00C21711">
      <w:pPr>
        <w:spacing w:before="315" w:after="105" w:line="360" w:lineRule="auto"/>
        <w:ind w:left="-30"/>
        <w:rPr>
          <w:rFonts w:ascii="Georgia" w:eastAsia="Aptos" w:hAnsi="Aptos" w:cs="Times New Roman"/>
          <w:kern w:val="0"/>
          <w14:ligatures w14:val="none"/>
        </w:rPr>
      </w:pPr>
      <w:bookmarkStart w:id="6" w:name="elar_2"/>
      <w:r w:rsidRPr="002E5A66">
        <w:rPr>
          <w:rFonts w:ascii="Georgia" w:eastAsia="Georgia" w:hAnsi="Georgia" w:cs="Georgia"/>
          <w:b/>
          <w:color w:val="000000"/>
          <w:kern w:val="0"/>
          <w14:ligatures w14:val="none"/>
        </w:rPr>
        <w:t>ELAR</w:t>
      </w:r>
      <w:bookmarkEnd w:id="6"/>
    </w:p>
    <w:p w14:paraId="600FA8D9" w14:textId="77777777" w:rsidR="00C21711" w:rsidRPr="002E5A66" w:rsidRDefault="00C21711" w:rsidP="00F7510B">
      <w:pPr>
        <w:numPr>
          <w:ilvl w:val="0"/>
          <w:numId w:val="15"/>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4.6(F)</w:t>
      </w:r>
      <w:r w:rsidRPr="002E5A66">
        <w:rPr>
          <w:rFonts w:ascii="Georgia" w:eastAsia="Georgia" w:hAnsi="Georgia" w:cs="Georgia"/>
          <w:color w:val="000000"/>
          <w:kern w:val="0"/>
          <w14:ligatures w14:val="none"/>
        </w:rPr>
        <w:t xml:space="preserve"> Make inferences and use evidence to support understanding.</w:t>
      </w:r>
    </w:p>
    <w:p w14:paraId="53CD7C53" w14:textId="77777777" w:rsidR="00C21711" w:rsidRPr="002E5A66" w:rsidRDefault="00C21711" w:rsidP="00F7510B">
      <w:pPr>
        <w:numPr>
          <w:ilvl w:val="0"/>
          <w:numId w:val="15"/>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4.7(C)</w:t>
      </w:r>
      <w:r w:rsidRPr="002E5A66">
        <w:rPr>
          <w:rFonts w:ascii="Georgia" w:eastAsia="Georgia" w:hAnsi="Georgia" w:cs="Georgia"/>
          <w:color w:val="000000"/>
          <w:kern w:val="0"/>
          <w14:ligatures w14:val="none"/>
        </w:rPr>
        <w:t xml:space="preserve"> Use text evidence to support an appropriate response.</w:t>
      </w:r>
    </w:p>
    <w:p w14:paraId="0D2760C9" w14:textId="77777777" w:rsidR="00C21711" w:rsidRPr="002E5A66" w:rsidRDefault="00C21711" w:rsidP="00F7510B">
      <w:pPr>
        <w:numPr>
          <w:ilvl w:val="0"/>
          <w:numId w:val="15"/>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lastRenderedPageBreak/>
        <w:t>4.13(C)</w:t>
      </w:r>
      <w:r w:rsidRPr="002E5A66">
        <w:rPr>
          <w:rFonts w:ascii="Georgia" w:eastAsia="Georgia" w:hAnsi="Georgia" w:cs="Georgia"/>
          <w:color w:val="000000"/>
          <w:kern w:val="0"/>
          <w14:ligatures w14:val="none"/>
        </w:rPr>
        <w:t xml:space="preserve"> Identify and gather relevant information from a variety of sources.</w:t>
      </w:r>
    </w:p>
    <w:p w14:paraId="3AB8B053" w14:textId="77777777" w:rsidR="00C21711" w:rsidRPr="002E5A66" w:rsidRDefault="00C21711" w:rsidP="00F7510B">
      <w:pPr>
        <w:numPr>
          <w:ilvl w:val="0"/>
          <w:numId w:val="15"/>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4.13(D)</w:t>
      </w:r>
      <w:r w:rsidRPr="002E5A66">
        <w:rPr>
          <w:rFonts w:ascii="Georgia" w:eastAsia="Georgia" w:hAnsi="Georgia" w:cs="Georgia"/>
          <w:color w:val="000000"/>
          <w:kern w:val="0"/>
          <w14:ligatures w14:val="none"/>
        </w:rPr>
        <w:t xml:space="preserve"> Identify primary and secondary sources.</w:t>
      </w:r>
    </w:p>
    <w:p w14:paraId="5A51278F" w14:textId="77777777" w:rsidR="00C21711" w:rsidRPr="002E5A66" w:rsidRDefault="00C21711" w:rsidP="00C21711">
      <w:pPr>
        <w:spacing w:before="315" w:after="105" w:line="360" w:lineRule="auto"/>
        <w:ind w:left="-30"/>
        <w:rPr>
          <w:rFonts w:ascii="Georgia" w:eastAsia="Aptos" w:hAnsi="Aptos" w:cs="Times New Roman"/>
          <w:kern w:val="0"/>
          <w14:ligatures w14:val="none"/>
        </w:rPr>
      </w:pPr>
      <w:bookmarkStart w:id="7" w:name="mathematics_2"/>
      <w:r w:rsidRPr="002E5A66">
        <w:rPr>
          <w:rFonts w:ascii="Georgia" w:eastAsia="Georgia" w:hAnsi="Georgia" w:cs="Georgia"/>
          <w:b/>
          <w:color w:val="000000"/>
          <w:kern w:val="0"/>
          <w14:ligatures w14:val="none"/>
        </w:rPr>
        <w:t>Mathematics</w:t>
      </w:r>
      <w:bookmarkEnd w:id="7"/>
    </w:p>
    <w:p w14:paraId="766776C2" w14:textId="77777777" w:rsidR="00C21711" w:rsidRPr="002E5A66" w:rsidRDefault="00C21711" w:rsidP="00F7510B">
      <w:pPr>
        <w:numPr>
          <w:ilvl w:val="0"/>
          <w:numId w:val="16"/>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4.1(B)</w:t>
      </w:r>
      <w:r w:rsidRPr="002E5A66">
        <w:rPr>
          <w:rFonts w:ascii="Georgia" w:eastAsia="Georgia" w:hAnsi="Georgia" w:cs="Georgia"/>
          <w:color w:val="000000"/>
          <w:kern w:val="0"/>
          <w14:ligatures w14:val="none"/>
        </w:rPr>
        <w:t xml:space="preserve"> Use a problem-solving model that incorporates analyzing given information, formulating a plan or strategy, determining a solution, justifying the solution, and evaluating the reasonableness of the solution.</w:t>
      </w:r>
    </w:p>
    <w:p w14:paraId="7A43DA32" w14:textId="77777777" w:rsidR="00C21711" w:rsidRPr="002E5A66" w:rsidRDefault="00C21711" w:rsidP="00F7510B">
      <w:pPr>
        <w:numPr>
          <w:ilvl w:val="0"/>
          <w:numId w:val="16"/>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4.4(H)</w:t>
      </w:r>
      <w:r w:rsidRPr="002E5A66">
        <w:rPr>
          <w:rFonts w:ascii="Georgia" w:eastAsia="Georgia" w:hAnsi="Georgia" w:cs="Georgia"/>
          <w:color w:val="000000"/>
          <w:kern w:val="0"/>
          <w14:ligatures w14:val="none"/>
        </w:rPr>
        <w:t xml:space="preserve"> </w:t>
      </w:r>
      <w:proofErr w:type="gramStart"/>
      <w:r w:rsidRPr="002E5A66">
        <w:rPr>
          <w:rFonts w:ascii="Georgia" w:eastAsia="Georgia" w:hAnsi="Georgia" w:cs="Georgia"/>
          <w:color w:val="000000"/>
          <w:kern w:val="0"/>
          <w14:ligatures w14:val="none"/>
        </w:rPr>
        <w:t>Solve with</w:t>
      </w:r>
      <w:proofErr w:type="gramEnd"/>
      <w:r w:rsidRPr="002E5A66">
        <w:rPr>
          <w:rFonts w:ascii="Georgia" w:eastAsia="Georgia" w:hAnsi="Georgia" w:cs="Georgia"/>
          <w:color w:val="000000"/>
          <w:kern w:val="0"/>
          <w14:ligatures w14:val="none"/>
        </w:rPr>
        <w:t xml:space="preserve"> fluency one- and two-step problems involving multiplication and division, including interpreting remainders.</w:t>
      </w:r>
    </w:p>
    <w:p w14:paraId="1816BBC2" w14:textId="77777777" w:rsidR="00C21711" w:rsidRPr="00C21711" w:rsidRDefault="00C21711" w:rsidP="00C21711">
      <w:pPr>
        <w:spacing w:before="315" w:after="105" w:line="360" w:lineRule="auto"/>
        <w:ind w:left="-30"/>
        <w:rPr>
          <w:rFonts w:ascii="Georgia" w:eastAsia="Aptos" w:hAnsi="Aptos" w:cs="Times New Roman"/>
          <w:kern w:val="0"/>
          <w:sz w:val="32"/>
          <w:szCs w:val="32"/>
          <w14:ligatures w14:val="none"/>
        </w:rPr>
      </w:pPr>
      <w:bookmarkStart w:id="8" w:name="grade_5_recommended_teks"/>
      <w:r w:rsidRPr="00C21711">
        <w:rPr>
          <w:rFonts w:ascii="Georgia" w:eastAsia="Georgia" w:hAnsi="Georgia" w:cs="Georgia"/>
          <w:b/>
          <w:color w:val="000000"/>
          <w:kern w:val="0"/>
          <w:sz w:val="32"/>
          <w:szCs w:val="32"/>
          <w14:ligatures w14:val="none"/>
        </w:rPr>
        <w:t>Grade 5 TEKS</w:t>
      </w:r>
      <w:bookmarkEnd w:id="8"/>
    </w:p>
    <w:p w14:paraId="3B2DC43D" w14:textId="77777777" w:rsidR="00C21711" w:rsidRPr="002E5A66" w:rsidRDefault="00C21711" w:rsidP="00C21711">
      <w:pPr>
        <w:spacing w:before="315" w:after="105" w:line="360" w:lineRule="auto"/>
        <w:ind w:left="-30"/>
        <w:rPr>
          <w:rFonts w:ascii="Georgia" w:eastAsia="Aptos" w:hAnsi="Aptos" w:cs="Times New Roman"/>
          <w:kern w:val="0"/>
          <w14:ligatures w14:val="none"/>
        </w:rPr>
      </w:pPr>
      <w:bookmarkStart w:id="9" w:name="social_studies_3"/>
      <w:r w:rsidRPr="002E5A66">
        <w:rPr>
          <w:rFonts w:ascii="Georgia" w:eastAsia="Georgia" w:hAnsi="Georgia" w:cs="Georgia"/>
          <w:b/>
          <w:color w:val="000000"/>
          <w:kern w:val="0"/>
          <w14:ligatures w14:val="none"/>
        </w:rPr>
        <w:t>Social Studies</w:t>
      </w:r>
      <w:bookmarkEnd w:id="9"/>
    </w:p>
    <w:p w14:paraId="65CE2BEE" w14:textId="77777777" w:rsidR="00C21711" w:rsidRPr="002E5A66" w:rsidRDefault="00C21711" w:rsidP="00F7510B">
      <w:pPr>
        <w:numPr>
          <w:ilvl w:val="0"/>
          <w:numId w:val="17"/>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5.24(B)</w:t>
      </w:r>
      <w:r w:rsidRPr="002E5A66">
        <w:rPr>
          <w:rFonts w:ascii="Georgia" w:eastAsia="Georgia" w:hAnsi="Georgia" w:cs="Georgia"/>
          <w:color w:val="000000"/>
          <w:kern w:val="0"/>
          <w14:ligatures w14:val="none"/>
        </w:rPr>
        <w:t xml:space="preserve"> Analyze information by sequencing, categorizing, identifying cause-and-effect relationships, comparing, contrasting, finding the main idea, summarizing, </w:t>
      </w:r>
      <w:proofErr w:type="gramStart"/>
      <w:r w:rsidRPr="002E5A66">
        <w:rPr>
          <w:rFonts w:ascii="Georgia" w:eastAsia="Georgia" w:hAnsi="Georgia" w:cs="Georgia"/>
          <w:color w:val="000000"/>
          <w:kern w:val="0"/>
          <w14:ligatures w14:val="none"/>
        </w:rPr>
        <w:t>making generalizations</w:t>
      </w:r>
      <w:proofErr w:type="gramEnd"/>
      <w:r w:rsidRPr="002E5A66">
        <w:rPr>
          <w:rFonts w:ascii="Georgia" w:eastAsia="Georgia" w:hAnsi="Georgia" w:cs="Georgia"/>
          <w:color w:val="000000"/>
          <w:kern w:val="0"/>
          <w14:ligatures w14:val="none"/>
        </w:rPr>
        <w:t xml:space="preserve"> and predictions, and drawing inferences and conclusions.</w:t>
      </w:r>
    </w:p>
    <w:p w14:paraId="31782626" w14:textId="77777777" w:rsidR="00C21711" w:rsidRPr="002E5A66" w:rsidRDefault="00C21711" w:rsidP="00F7510B">
      <w:pPr>
        <w:numPr>
          <w:ilvl w:val="0"/>
          <w:numId w:val="17"/>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5.24(C)</w:t>
      </w:r>
      <w:r w:rsidRPr="002E5A66">
        <w:rPr>
          <w:rFonts w:ascii="Georgia" w:eastAsia="Georgia" w:hAnsi="Georgia" w:cs="Georgia"/>
          <w:color w:val="000000"/>
          <w:kern w:val="0"/>
          <w14:ligatures w14:val="none"/>
        </w:rPr>
        <w:t xml:space="preserve"> Organize and interpret information in outlines, reports, databases, and visuals, including graphs, charts, timelines, and maps.</w:t>
      </w:r>
    </w:p>
    <w:p w14:paraId="695C4DBA" w14:textId="77777777" w:rsidR="00C21711" w:rsidRPr="002E5A66" w:rsidRDefault="00C21711" w:rsidP="00F7510B">
      <w:pPr>
        <w:numPr>
          <w:ilvl w:val="0"/>
          <w:numId w:val="17"/>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5.25(A)</w:t>
      </w:r>
      <w:r w:rsidRPr="002E5A66">
        <w:rPr>
          <w:rFonts w:ascii="Georgia" w:eastAsia="Georgia" w:hAnsi="Georgia" w:cs="Georgia"/>
          <w:color w:val="000000"/>
          <w:kern w:val="0"/>
          <w14:ligatures w14:val="none"/>
        </w:rPr>
        <w:t xml:space="preserve"> Use social studies terminology correctly.</w:t>
      </w:r>
    </w:p>
    <w:p w14:paraId="151ED52E" w14:textId="77777777" w:rsidR="00C21711" w:rsidRPr="002E5A66" w:rsidRDefault="00C21711" w:rsidP="00F7510B">
      <w:pPr>
        <w:numPr>
          <w:ilvl w:val="0"/>
          <w:numId w:val="17"/>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5.25(B)</w:t>
      </w:r>
      <w:r w:rsidRPr="002E5A66">
        <w:rPr>
          <w:rFonts w:ascii="Georgia" w:eastAsia="Georgia" w:hAnsi="Georgia" w:cs="Georgia"/>
          <w:color w:val="000000"/>
          <w:kern w:val="0"/>
          <w14:ligatures w14:val="none"/>
        </w:rPr>
        <w:t xml:space="preserve"> Incorporate main and supporting ideas in verbal and written communication.</w:t>
      </w:r>
    </w:p>
    <w:p w14:paraId="5AE4FBCF" w14:textId="77777777" w:rsidR="00C21711" w:rsidRPr="002E5A66" w:rsidRDefault="00C21711" w:rsidP="00C21711">
      <w:pPr>
        <w:spacing w:before="315" w:after="105" w:line="360" w:lineRule="auto"/>
        <w:ind w:left="-30"/>
        <w:rPr>
          <w:rFonts w:ascii="Georgia" w:eastAsia="Aptos" w:hAnsi="Aptos" w:cs="Times New Roman"/>
          <w:kern w:val="0"/>
          <w14:ligatures w14:val="none"/>
        </w:rPr>
      </w:pPr>
      <w:bookmarkStart w:id="10" w:name="elar_3"/>
      <w:r w:rsidRPr="002E5A66">
        <w:rPr>
          <w:rFonts w:ascii="Georgia" w:eastAsia="Georgia" w:hAnsi="Georgia" w:cs="Georgia"/>
          <w:b/>
          <w:color w:val="000000"/>
          <w:kern w:val="0"/>
          <w14:ligatures w14:val="none"/>
        </w:rPr>
        <w:t>ELAR</w:t>
      </w:r>
      <w:bookmarkEnd w:id="10"/>
    </w:p>
    <w:p w14:paraId="1D9D1396" w14:textId="77777777" w:rsidR="00C21711" w:rsidRPr="002E5A66" w:rsidRDefault="00C21711" w:rsidP="00F7510B">
      <w:pPr>
        <w:numPr>
          <w:ilvl w:val="0"/>
          <w:numId w:val="18"/>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5.6(F)</w:t>
      </w:r>
      <w:r w:rsidRPr="002E5A66">
        <w:rPr>
          <w:rFonts w:ascii="Georgia" w:eastAsia="Georgia" w:hAnsi="Georgia" w:cs="Georgia"/>
          <w:color w:val="000000"/>
          <w:kern w:val="0"/>
          <w14:ligatures w14:val="none"/>
        </w:rPr>
        <w:t xml:space="preserve"> Make inferences and use evidence to support understanding.</w:t>
      </w:r>
    </w:p>
    <w:p w14:paraId="2E051DBC" w14:textId="77777777" w:rsidR="00C21711" w:rsidRPr="002E5A66" w:rsidRDefault="00C21711" w:rsidP="00F7510B">
      <w:pPr>
        <w:numPr>
          <w:ilvl w:val="0"/>
          <w:numId w:val="18"/>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5.7(C)</w:t>
      </w:r>
      <w:r w:rsidRPr="002E5A66">
        <w:rPr>
          <w:rFonts w:ascii="Georgia" w:eastAsia="Georgia" w:hAnsi="Georgia" w:cs="Georgia"/>
          <w:color w:val="000000"/>
          <w:kern w:val="0"/>
          <w14:ligatures w14:val="none"/>
        </w:rPr>
        <w:t xml:space="preserve"> Use text evidence to support an appropriate response.</w:t>
      </w:r>
    </w:p>
    <w:p w14:paraId="155290A3" w14:textId="77777777" w:rsidR="00C21711" w:rsidRPr="002E5A66" w:rsidRDefault="00C21711" w:rsidP="00F7510B">
      <w:pPr>
        <w:numPr>
          <w:ilvl w:val="0"/>
          <w:numId w:val="18"/>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5.13(C)</w:t>
      </w:r>
      <w:r w:rsidRPr="002E5A66">
        <w:rPr>
          <w:rFonts w:ascii="Georgia" w:eastAsia="Georgia" w:hAnsi="Georgia" w:cs="Georgia"/>
          <w:color w:val="000000"/>
          <w:kern w:val="0"/>
          <w14:ligatures w14:val="none"/>
        </w:rPr>
        <w:t xml:space="preserve"> Identify and gather relevant information from a variety of sources.</w:t>
      </w:r>
    </w:p>
    <w:p w14:paraId="1B8380CD" w14:textId="77777777" w:rsidR="00C21711" w:rsidRPr="002E5A66" w:rsidRDefault="00C21711" w:rsidP="00F7510B">
      <w:pPr>
        <w:numPr>
          <w:ilvl w:val="0"/>
          <w:numId w:val="18"/>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5.13(D)</w:t>
      </w:r>
      <w:r w:rsidRPr="002E5A66">
        <w:rPr>
          <w:rFonts w:ascii="Georgia" w:eastAsia="Georgia" w:hAnsi="Georgia" w:cs="Georgia"/>
          <w:color w:val="000000"/>
          <w:kern w:val="0"/>
          <w14:ligatures w14:val="none"/>
        </w:rPr>
        <w:t xml:space="preserve"> Understand credibility of primary and secondary sources.</w:t>
      </w:r>
    </w:p>
    <w:p w14:paraId="760E047D" w14:textId="77777777" w:rsidR="00602A37" w:rsidRDefault="00602A37" w:rsidP="00C21711">
      <w:pPr>
        <w:spacing w:before="315" w:after="105" w:line="360" w:lineRule="auto"/>
        <w:ind w:left="-30"/>
        <w:rPr>
          <w:rFonts w:ascii="Georgia" w:eastAsia="Georgia" w:hAnsi="Georgia" w:cs="Georgia"/>
          <w:b/>
          <w:color w:val="000000"/>
          <w:kern w:val="0"/>
          <w14:ligatures w14:val="none"/>
        </w:rPr>
      </w:pPr>
      <w:bookmarkStart w:id="11" w:name="mathematics_3"/>
    </w:p>
    <w:p w14:paraId="1EF10C2B" w14:textId="768F6476" w:rsidR="00C21711" w:rsidRPr="002E5A66" w:rsidRDefault="00C21711" w:rsidP="00C21711">
      <w:pPr>
        <w:spacing w:before="315" w:after="105" w:line="360" w:lineRule="auto"/>
        <w:ind w:left="-30"/>
        <w:rPr>
          <w:rFonts w:ascii="Georgia" w:eastAsia="Aptos" w:hAnsi="Aptos" w:cs="Times New Roman"/>
          <w:kern w:val="0"/>
          <w14:ligatures w14:val="none"/>
        </w:rPr>
      </w:pPr>
      <w:r w:rsidRPr="002E5A66">
        <w:rPr>
          <w:rFonts w:ascii="Georgia" w:eastAsia="Georgia" w:hAnsi="Georgia" w:cs="Georgia"/>
          <w:b/>
          <w:color w:val="000000"/>
          <w:kern w:val="0"/>
          <w14:ligatures w14:val="none"/>
        </w:rPr>
        <w:lastRenderedPageBreak/>
        <w:t>Mathematics</w:t>
      </w:r>
      <w:bookmarkEnd w:id="11"/>
    </w:p>
    <w:p w14:paraId="206CA357" w14:textId="77777777" w:rsidR="00C21711" w:rsidRPr="002E5A66" w:rsidRDefault="00C21711" w:rsidP="00F7510B">
      <w:pPr>
        <w:numPr>
          <w:ilvl w:val="0"/>
          <w:numId w:val="19"/>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5.1(B)</w:t>
      </w:r>
      <w:r w:rsidRPr="002E5A66">
        <w:rPr>
          <w:rFonts w:ascii="Georgia" w:eastAsia="Georgia" w:hAnsi="Georgia" w:cs="Georgia"/>
          <w:color w:val="000000"/>
          <w:kern w:val="0"/>
          <w14:ligatures w14:val="none"/>
        </w:rPr>
        <w:t xml:space="preserve"> Use a problem-solving model that incorporates analyzing given information, formulating a plan or strategy, determining a solution, justifying the solution, and evaluating the reasonableness of the solution.</w:t>
      </w:r>
    </w:p>
    <w:p w14:paraId="02C312A8" w14:textId="77777777" w:rsidR="00C21711" w:rsidRPr="002E5A66" w:rsidRDefault="00C21711" w:rsidP="00F7510B">
      <w:pPr>
        <w:numPr>
          <w:ilvl w:val="0"/>
          <w:numId w:val="19"/>
        </w:numPr>
        <w:spacing w:before="105" w:after="105" w:line="360" w:lineRule="auto"/>
        <w:rPr>
          <w:rFonts w:ascii="Georgia" w:eastAsia="Aptos" w:hAnsi="Aptos" w:cs="Times New Roman"/>
          <w:kern w:val="0"/>
          <w14:ligatures w14:val="none"/>
        </w:rPr>
      </w:pPr>
      <w:r w:rsidRPr="002E5A66">
        <w:rPr>
          <w:rFonts w:ascii="Georgia" w:eastAsia="Georgia" w:hAnsi="Georgia" w:cs="Georgia"/>
          <w:b/>
          <w:color w:val="000000"/>
          <w:kern w:val="0"/>
          <w14:ligatures w14:val="none"/>
        </w:rPr>
        <w:t>5.3(A)</w:t>
      </w:r>
      <w:r w:rsidRPr="002E5A66">
        <w:rPr>
          <w:rFonts w:ascii="Georgia" w:eastAsia="Georgia" w:hAnsi="Georgia" w:cs="Georgia"/>
          <w:color w:val="000000"/>
          <w:kern w:val="0"/>
          <w14:ligatures w14:val="none"/>
        </w:rPr>
        <w:t xml:space="preserve"> Estimate to determine solutions to mathematical and real-world problems involving addition, subtraction, multiplication, or division.</w:t>
      </w:r>
    </w:p>
    <w:p w14:paraId="10AF668A" w14:textId="77777777" w:rsidR="00C21711" w:rsidRPr="00C21711" w:rsidRDefault="00C21711" w:rsidP="00C21711">
      <w:pPr>
        <w:spacing w:after="210" w:line="360" w:lineRule="auto"/>
        <w:rPr>
          <w:rFonts w:ascii="Georgia" w:eastAsia="Aptos" w:hAnsi="Aptos" w:cs="Times New Roman"/>
          <w:kern w:val="0"/>
          <w:sz w:val="21"/>
          <w:szCs w:val="22"/>
          <w14:ligatures w14:val="none"/>
        </w:rPr>
      </w:pPr>
    </w:p>
    <w:p w14:paraId="3B6316CB" w14:textId="77777777" w:rsidR="00C21711" w:rsidRDefault="00C21711" w:rsidP="00291CF3">
      <w:pPr>
        <w:rPr>
          <w:rFonts w:ascii="Georgia" w:hAnsi="Georgia"/>
          <w:b/>
          <w:bCs/>
          <w:sz w:val="40"/>
          <w:szCs w:val="40"/>
          <w:lang w:val="en"/>
        </w:rPr>
      </w:pPr>
    </w:p>
    <w:p w14:paraId="05E2D954" w14:textId="77777777" w:rsidR="00464F73" w:rsidRDefault="00464F73" w:rsidP="00291CF3">
      <w:pPr>
        <w:rPr>
          <w:rFonts w:ascii="Georgia" w:hAnsi="Georgia"/>
          <w:b/>
          <w:bCs/>
          <w:sz w:val="40"/>
          <w:szCs w:val="40"/>
          <w:lang w:val="en"/>
        </w:rPr>
      </w:pPr>
    </w:p>
    <w:p w14:paraId="34E5C3CF" w14:textId="77777777" w:rsidR="00464F73" w:rsidRDefault="00464F73" w:rsidP="00291CF3">
      <w:pPr>
        <w:rPr>
          <w:rFonts w:ascii="Georgia" w:hAnsi="Georgia"/>
          <w:b/>
          <w:bCs/>
          <w:sz w:val="40"/>
          <w:szCs w:val="40"/>
          <w:lang w:val="en"/>
        </w:rPr>
      </w:pPr>
    </w:p>
    <w:p w14:paraId="20E04D0D" w14:textId="77777777" w:rsidR="00464F73" w:rsidRDefault="00464F73" w:rsidP="00291CF3">
      <w:pPr>
        <w:rPr>
          <w:rFonts w:ascii="Georgia" w:hAnsi="Georgia"/>
          <w:b/>
          <w:bCs/>
          <w:sz w:val="40"/>
          <w:szCs w:val="40"/>
          <w:lang w:val="en"/>
        </w:rPr>
      </w:pPr>
    </w:p>
    <w:p w14:paraId="47481322" w14:textId="77777777" w:rsidR="00B33154" w:rsidRDefault="00B33154" w:rsidP="00291CF3">
      <w:pPr>
        <w:rPr>
          <w:rFonts w:ascii="Georgia" w:hAnsi="Georgia"/>
          <w:b/>
          <w:bCs/>
          <w:sz w:val="40"/>
          <w:szCs w:val="40"/>
          <w:lang w:val="en"/>
        </w:rPr>
      </w:pPr>
    </w:p>
    <w:p w14:paraId="73D58D79" w14:textId="77777777" w:rsidR="00B33154" w:rsidRDefault="00B33154" w:rsidP="00291CF3">
      <w:pPr>
        <w:rPr>
          <w:rFonts w:ascii="Georgia" w:hAnsi="Georgia"/>
          <w:b/>
          <w:bCs/>
          <w:sz w:val="40"/>
          <w:szCs w:val="40"/>
          <w:lang w:val="en"/>
        </w:rPr>
      </w:pPr>
    </w:p>
    <w:p w14:paraId="60086A1C" w14:textId="77777777" w:rsidR="00B33154" w:rsidRDefault="00B33154" w:rsidP="00291CF3">
      <w:pPr>
        <w:rPr>
          <w:rFonts w:ascii="Georgia" w:hAnsi="Georgia"/>
          <w:b/>
          <w:bCs/>
          <w:sz w:val="40"/>
          <w:szCs w:val="40"/>
          <w:lang w:val="en"/>
        </w:rPr>
      </w:pPr>
    </w:p>
    <w:p w14:paraId="2D8D1C1D" w14:textId="77777777" w:rsidR="00B33154" w:rsidRDefault="00B33154" w:rsidP="00291CF3">
      <w:pPr>
        <w:rPr>
          <w:rFonts w:ascii="Georgia" w:hAnsi="Georgia"/>
          <w:b/>
          <w:bCs/>
          <w:sz w:val="40"/>
          <w:szCs w:val="40"/>
          <w:lang w:val="en"/>
        </w:rPr>
      </w:pPr>
    </w:p>
    <w:p w14:paraId="508899B7" w14:textId="77777777" w:rsidR="00B33154" w:rsidRDefault="00B33154" w:rsidP="00291CF3">
      <w:pPr>
        <w:rPr>
          <w:rFonts w:ascii="Georgia" w:hAnsi="Georgia"/>
          <w:b/>
          <w:bCs/>
          <w:sz w:val="40"/>
          <w:szCs w:val="40"/>
          <w:lang w:val="en"/>
        </w:rPr>
      </w:pPr>
    </w:p>
    <w:p w14:paraId="2D9E929C" w14:textId="77777777" w:rsidR="00B33154" w:rsidRDefault="00B33154" w:rsidP="00291CF3">
      <w:pPr>
        <w:rPr>
          <w:rFonts w:ascii="Georgia" w:hAnsi="Georgia"/>
          <w:b/>
          <w:bCs/>
          <w:sz w:val="40"/>
          <w:szCs w:val="40"/>
          <w:lang w:val="en"/>
        </w:rPr>
      </w:pPr>
    </w:p>
    <w:p w14:paraId="27C8D76E" w14:textId="77777777" w:rsidR="00B33154" w:rsidRDefault="00B33154" w:rsidP="00291CF3">
      <w:pPr>
        <w:rPr>
          <w:rFonts w:ascii="Georgia" w:hAnsi="Georgia"/>
          <w:b/>
          <w:bCs/>
          <w:sz w:val="40"/>
          <w:szCs w:val="40"/>
          <w:lang w:val="en"/>
        </w:rPr>
      </w:pPr>
    </w:p>
    <w:p w14:paraId="3881C0D0" w14:textId="77777777" w:rsidR="00B33154" w:rsidRDefault="00B33154" w:rsidP="00291CF3">
      <w:pPr>
        <w:rPr>
          <w:rFonts w:ascii="Georgia" w:hAnsi="Georgia"/>
          <w:b/>
          <w:bCs/>
          <w:sz w:val="40"/>
          <w:szCs w:val="40"/>
          <w:lang w:val="en"/>
        </w:rPr>
      </w:pPr>
    </w:p>
    <w:p w14:paraId="6C15EAF9" w14:textId="77777777" w:rsidR="00B33154" w:rsidRDefault="00B33154" w:rsidP="00291CF3">
      <w:pPr>
        <w:rPr>
          <w:rFonts w:ascii="Georgia" w:hAnsi="Georgia"/>
          <w:b/>
          <w:bCs/>
          <w:sz w:val="40"/>
          <w:szCs w:val="40"/>
          <w:lang w:val="en"/>
        </w:rPr>
      </w:pPr>
    </w:p>
    <w:p w14:paraId="6ABAB936" w14:textId="77777777" w:rsidR="00B33154" w:rsidRDefault="00B33154" w:rsidP="00291CF3">
      <w:pPr>
        <w:rPr>
          <w:rFonts w:ascii="Georgia" w:hAnsi="Georgia"/>
          <w:b/>
          <w:bCs/>
          <w:sz w:val="40"/>
          <w:szCs w:val="40"/>
          <w:lang w:val="en"/>
        </w:rPr>
      </w:pPr>
    </w:p>
    <w:p w14:paraId="133A5EE1" w14:textId="137E2E16" w:rsidR="004E64A0" w:rsidRPr="004E64A0" w:rsidRDefault="004E64A0" w:rsidP="00291CF3">
      <w:pPr>
        <w:rPr>
          <w:rFonts w:ascii="Georgia" w:hAnsi="Georgia"/>
          <w:sz w:val="40"/>
          <w:szCs w:val="40"/>
          <w:lang w:val="en"/>
        </w:rPr>
      </w:pPr>
      <w:r w:rsidRPr="0002456D">
        <w:rPr>
          <w:rFonts w:ascii="Georgia" w:hAnsi="Georgia"/>
          <w:b/>
          <w:bCs/>
          <w:sz w:val="40"/>
          <w:szCs w:val="40"/>
          <w:lang w:val="en"/>
        </w:rPr>
        <w:lastRenderedPageBreak/>
        <w:t xml:space="preserve">Hall of Ancient Egypt: </w:t>
      </w:r>
      <w:r>
        <w:rPr>
          <w:rFonts w:ascii="Georgia" w:hAnsi="Georgia"/>
          <w:b/>
          <w:bCs/>
          <w:sz w:val="40"/>
          <w:szCs w:val="40"/>
          <w:lang w:val="en"/>
        </w:rPr>
        <w:t>Student Questions</w:t>
      </w:r>
    </w:p>
    <w:p w14:paraId="29D899FB" w14:textId="42FA3119" w:rsidR="00291CF3" w:rsidRPr="002609DE" w:rsidRDefault="00291CF3" w:rsidP="00291CF3">
      <w:pPr>
        <w:rPr>
          <w:rFonts w:ascii="Georgia" w:hAnsi="Georgia"/>
          <w:lang w:val="en"/>
        </w:rPr>
      </w:pPr>
      <w:r w:rsidRPr="002609DE">
        <w:rPr>
          <w:rFonts w:ascii="Georgia" w:hAnsi="Georgia"/>
          <w:lang w:val="en"/>
        </w:rPr>
        <w:t>Use this hunt as you explore the hall. Read each prompt, look closely at the objects and text panels, and write your answers on your own paper.</w:t>
      </w:r>
    </w:p>
    <w:p w14:paraId="7597FC70" w14:textId="77777777" w:rsidR="00291CF3" w:rsidRPr="002609DE" w:rsidRDefault="00E57241" w:rsidP="00291CF3">
      <w:pPr>
        <w:rPr>
          <w:rFonts w:ascii="Georgia" w:hAnsi="Georgia"/>
          <w:lang w:val="en"/>
        </w:rPr>
      </w:pPr>
      <w:r>
        <w:rPr>
          <w:rFonts w:ascii="Georgia" w:hAnsi="Georgia"/>
          <w:noProof/>
          <w:lang w:val="en"/>
        </w:rPr>
        <w:pict w14:anchorId="51B081D9">
          <v:rect id="_x0000_i1025" alt="" style="width:468pt;height:.05pt;mso-width-percent:0;mso-height-percent:0;mso-width-percent:0;mso-height-percent:0" o:hralign="center" o:hrstd="t" o:hr="t" fillcolor="#a0a0a0" stroked="f"/>
        </w:pict>
      </w:r>
    </w:p>
    <w:p w14:paraId="62BC3D23"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1. Egypt: Gift of the Nile – Entry Room</w:t>
      </w:r>
    </w:p>
    <w:p w14:paraId="6A8249A5" w14:textId="77777777" w:rsidR="00291CF3" w:rsidRPr="002609DE" w:rsidRDefault="00291CF3" w:rsidP="00291CF3">
      <w:pPr>
        <w:rPr>
          <w:rFonts w:ascii="Georgia" w:hAnsi="Georgia"/>
          <w:lang w:val="en"/>
        </w:rPr>
      </w:pPr>
      <w:r w:rsidRPr="002609DE">
        <w:rPr>
          <w:rFonts w:ascii="Georgia" w:hAnsi="Georgia"/>
          <w:lang w:val="en"/>
        </w:rPr>
        <w:t>Find the timeline and the panel called “Egypt: Gift of the Nile.”</w:t>
      </w:r>
    </w:p>
    <w:p w14:paraId="2350284B" w14:textId="77777777" w:rsidR="00291CF3" w:rsidRPr="002609DE" w:rsidRDefault="00291CF3" w:rsidP="00F7510B">
      <w:pPr>
        <w:numPr>
          <w:ilvl w:val="0"/>
          <w:numId w:val="1"/>
        </w:numPr>
        <w:rPr>
          <w:rFonts w:ascii="Georgia" w:hAnsi="Georgia"/>
          <w:lang w:val="en"/>
        </w:rPr>
      </w:pPr>
      <w:r w:rsidRPr="002609DE">
        <w:rPr>
          <w:rFonts w:ascii="Georgia" w:hAnsi="Georgia"/>
          <w:lang w:val="en"/>
        </w:rPr>
        <w:t>Name two natural features or events that helped Egyptian civilization begin more than 5,000 years ago.</w:t>
      </w:r>
    </w:p>
    <w:p w14:paraId="5526878F" w14:textId="77777777" w:rsidR="00291CF3" w:rsidRPr="002609DE" w:rsidRDefault="00291CF3" w:rsidP="00F7510B">
      <w:pPr>
        <w:numPr>
          <w:ilvl w:val="0"/>
          <w:numId w:val="1"/>
        </w:numPr>
        <w:rPr>
          <w:rFonts w:ascii="Georgia" w:hAnsi="Georgia"/>
          <w:lang w:val="en"/>
        </w:rPr>
      </w:pPr>
      <w:r w:rsidRPr="002609DE">
        <w:rPr>
          <w:rFonts w:ascii="Georgia" w:hAnsi="Georgia"/>
          <w:lang w:val="en"/>
        </w:rPr>
        <w:t>In your own words, explain why the Nile’s yearly flooding was so important for people living along its banks.</w:t>
      </w:r>
    </w:p>
    <w:p w14:paraId="422B4946" w14:textId="77777777" w:rsidR="00291CF3" w:rsidRPr="002609DE" w:rsidRDefault="00E57241" w:rsidP="00291CF3">
      <w:pPr>
        <w:rPr>
          <w:rFonts w:ascii="Georgia" w:hAnsi="Georgia"/>
          <w:lang w:val="en"/>
        </w:rPr>
      </w:pPr>
      <w:r>
        <w:rPr>
          <w:rFonts w:ascii="Georgia" w:hAnsi="Georgia"/>
          <w:noProof/>
          <w:lang w:val="en"/>
        </w:rPr>
        <w:pict w14:anchorId="02491444">
          <v:rect id="_x0000_i1026" alt="" style="width:468pt;height:.05pt;mso-width-percent:0;mso-height-percent:0;mso-width-percent:0;mso-height-percent:0" o:hralign="center" o:hrstd="t" o:hr="t" fillcolor="#a0a0a0" stroked="f"/>
        </w:pict>
      </w:r>
    </w:p>
    <w:p w14:paraId="11A6D17B"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2. Pillar Room – Changing Pillars</w:t>
      </w:r>
    </w:p>
    <w:p w14:paraId="47BF275C" w14:textId="77777777" w:rsidR="00291CF3" w:rsidRPr="002609DE" w:rsidRDefault="00291CF3" w:rsidP="00291CF3">
      <w:pPr>
        <w:rPr>
          <w:rFonts w:ascii="Georgia" w:hAnsi="Georgia"/>
          <w:lang w:val="en"/>
        </w:rPr>
      </w:pPr>
      <w:r w:rsidRPr="002609DE">
        <w:rPr>
          <w:rFonts w:ascii="Georgia" w:hAnsi="Georgia"/>
          <w:lang w:val="en"/>
        </w:rPr>
        <w:t>Walk into the Pillar Room and look closely at the tall pillars.</w:t>
      </w:r>
    </w:p>
    <w:p w14:paraId="0B55DFCC" w14:textId="77777777" w:rsidR="00291CF3" w:rsidRPr="002609DE" w:rsidRDefault="00291CF3" w:rsidP="00F7510B">
      <w:pPr>
        <w:numPr>
          <w:ilvl w:val="0"/>
          <w:numId w:val="2"/>
        </w:numPr>
        <w:rPr>
          <w:rFonts w:ascii="Georgia" w:hAnsi="Georgia"/>
          <w:lang w:val="en"/>
        </w:rPr>
      </w:pPr>
      <w:r w:rsidRPr="002609DE">
        <w:rPr>
          <w:rFonts w:ascii="Georgia" w:hAnsi="Georgia"/>
          <w:lang w:val="en"/>
        </w:rPr>
        <w:t>Describe how the color and decoration on the pillars near the entrance compare to those farther down the hall.</w:t>
      </w:r>
    </w:p>
    <w:p w14:paraId="787753BF" w14:textId="77777777" w:rsidR="00291CF3" w:rsidRPr="002609DE" w:rsidRDefault="00291CF3" w:rsidP="00F7510B">
      <w:pPr>
        <w:numPr>
          <w:ilvl w:val="0"/>
          <w:numId w:val="2"/>
        </w:numPr>
        <w:rPr>
          <w:rFonts w:ascii="Georgia" w:hAnsi="Georgia"/>
          <w:lang w:val="en"/>
        </w:rPr>
      </w:pPr>
      <w:r w:rsidRPr="002609DE">
        <w:rPr>
          <w:rFonts w:ascii="Georgia" w:hAnsi="Georgia"/>
          <w:lang w:val="en"/>
        </w:rPr>
        <w:t>Give one reason real temple pillars might become worn or faded over hundreds of years.</w:t>
      </w:r>
    </w:p>
    <w:p w14:paraId="14D4C0E6" w14:textId="77777777" w:rsidR="00291CF3" w:rsidRPr="002609DE" w:rsidRDefault="00E57241" w:rsidP="00291CF3">
      <w:pPr>
        <w:rPr>
          <w:rFonts w:ascii="Georgia" w:hAnsi="Georgia"/>
          <w:lang w:val="en"/>
        </w:rPr>
      </w:pPr>
      <w:r>
        <w:rPr>
          <w:rFonts w:ascii="Georgia" w:hAnsi="Georgia"/>
          <w:noProof/>
          <w:lang w:val="en"/>
        </w:rPr>
        <w:pict w14:anchorId="09492BCC">
          <v:rect id="_x0000_i1027" alt="" style="width:468pt;height:.05pt;mso-width-percent:0;mso-height-percent:0;mso-width-percent:0;mso-height-percent:0" o:hralign="center" o:hrstd="t" o:hr="t" fillcolor="#a0a0a0" stroked="f"/>
        </w:pict>
      </w:r>
    </w:p>
    <w:p w14:paraId="40F8EA6E"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3. Writing in Egypt – Hieroglyphic and Hieratic</w:t>
      </w:r>
    </w:p>
    <w:p w14:paraId="2846649D" w14:textId="77777777" w:rsidR="00291CF3" w:rsidRPr="002609DE" w:rsidRDefault="00291CF3" w:rsidP="00291CF3">
      <w:pPr>
        <w:rPr>
          <w:rFonts w:ascii="Georgia" w:hAnsi="Georgia"/>
          <w:lang w:val="en"/>
        </w:rPr>
      </w:pPr>
      <w:r w:rsidRPr="002609DE">
        <w:rPr>
          <w:rFonts w:ascii="Georgia" w:hAnsi="Georgia"/>
          <w:lang w:val="en"/>
        </w:rPr>
        <w:t xml:space="preserve">Find </w:t>
      </w:r>
      <w:proofErr w:type="gramStart"/>
      <w:r w:rsidRPr="002609DE">
        <w:rPr>
          <w:rFonts w:ascii="Georgia" w:hAnsi="Georgia"/>
          <w:lang w:val="en"/>
        </w:rPr>
        <w:t>the cases</w:t>
      </w:r>
      <w:proofErr w:type="gramEnd"/>
      <w:r w:rsidRPr="002609DE">
        <w:rPr>
          <w:rFonts w:ascii="Georgia" w:hAnsi="Georgia"/>
          <w:lang w:val="en"/>
        </w:rPr>
        <w:t xml:space="preserve"> about scribes, writing tools, and scripts.</w:t>
      </w:r>
    </w:p>
    <w:p w14:paraId="2F8EAF08" w14:textId="77777777" w:rsidR="00291CF3" w:rsidRPr="002609DE" w:rsidRDefault="00291CF3" w:rsidP="00F7510B">
      <w:pPr>
        <w:numPr>
          <w:ilvl w:val="0"/>
          <w:numId w:val="3"/>
        </w:numPr>
        <w:rPr>
          <w:rFonts w:ascii="Georgia" w:hAnsi="Georgia"/>
          <w:lang w:val="en"/>
        </w:rPr>
      </w:pPr>
      <w:r w:rsidRPr="002609DE">
        <w:rPr>
          <w:rFonts w:ascii="Georgia" w:hAnsi="Georgia"/>
          <w:lang w:val="en"/>
        </w:rPr>
        <w:t>Write a short definition of “hieroglyphic” script. Where was it usually used?</w:t>
      </w:r>
    </w:p>
    <w:p w14:paraId="0FDD9123" w14:textId="628CED0A" w:rsidR="00291CF3" w:rsidRPr="002609DE" w:rsidRDefault="00291CF3" w:rsidP="00F7510B">
      <w:pPr>
        <w:numPr>
          <w:ilvl w:val="0"/>
          <w:numId w:val="3"/>
        </w:numPr>
        <w:rPr>
          <w:rFonts w:ascii="Georgia" w:hAnsi="Georgia"/>
          <w:lang w:val="en"/>
        </w:rPr>
      </w:pPr>
      <w:r w:rsidRPr="002609DE">
        <w:rPr>
          <w:rFonts w:ascii="Georgia" w:hAnsi="Georgia"/>
          <w:lang w:val="en"/>
        </w:rPr>
        <w:t>Write a short definition of “hieratic” script. Why do you think Egyptians developed this style of writing?</w:t>
      </w:r>
    </w:p>
    <w:p w14:paraId="4215AD47" w14:textId="77777777" w:rsidR="00291CF3" w:rsidRPr="002609DE" w:rsidRDefault="00E57241" w:rsidP="00291CF3">
      <w:pPr>
        <w:rPr>
          <w:rFonts w:ascii="Georgia" w:hAnsi="Georgia"/>
          <w:lang w:val="en"/>
        </w:rPr>
      </w:pPr>
      <w:r>
        <w:rPr>
          <w:rFonts w:ascii="Georgia" w:hAnsi="Georgia"/>
          <w:noProof/>
          <w:lang w:val="en"/>
        </w:rPr>
        <w:pict w14:anchorId="48B75C68">
          <v:rect id="_x0000_i1028" alt="" style="width:468pt;height:.05pt;mso-width-percent:0;mso-height-percent:0;mso-width-percent:0;mso-height-percent:0" o:hralign="center" o:hrstd="t" o:hr="t" fillcolor="#a0a0a0" stroked="f"/>
        </w:pict>
      </w:r>
    </w:p>
    <w:p w14:paraId="54A55429"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4. Pharaoh: Lord of the Two Lands</w:t>
      </w:r>
    </w:p>
    <w:p w14:paraId="659A7ACA" w14:textId="77777777" w:rsidR="00291CF3" w:rsidRPr="002609DE" w:rsidRDefault="00291CF3" w:rsidP="00291CF3">
      <w:pPr>
        <w:rPr>
          <w:rFonts w:ascii="Georgia" w:hAnsi="Georgia"/>
          <w:lang w:val="en"/>
        </w:rPr>
      </w:pPr>
      <w:r w:rsidRPr="002609DE">
        <w:rPr>
          <w:rFonts w:ascii="Georgia" w:hAnsi="Georgia"/>
          <w:lang w:val="en"/>
        </w:rPr>
        <w:t>Find the panel titled “Pharaoh: Lord of the Two Lands.”</w:t>
      </w:r>
    </w:p>
    <w:p w14:paraId="726585AD" w14:textId="77777777" w:rsidR="00291CF3" w:rsidRPr="002609DE" w:rsidRDefault="00291CF3" w:rsidP="00F7510B">
      <w:pPr>
        <w:numPr>
          <w:ilvl w:val="0"/>
          <w:numId w:val="4"/>
        </w:numPr>
        <w:rPr>
          <w:rFonts w:ascii="Georgia" w:hAnsi="Georgia"/>
          <w:lang w:val="en"/>
        </w:rPr>
      </w:pPr>
      <w:r w:rsidRPr="002609DE">
        <w:rPr>
          <w:rFonts w:ascii="Georgia" w:hAnsi="Georgia"/>
          <w:lang w:val="en"/>
        </w:rPr>
        <w:t>What did the word “pharaoh” mean or stand for in ancient Egypt?</w:t>
      </w:r>
    </w:p>
    <w:p w14:paraId="3BC62613" w14:textId="77777777" w:rsidR="00291CF3" w:rsidRPr="002609DE" w:rsidRDefault="00291CF3" w:rsidP="00F7510B">
      <w:pPr>
        <w:numPr>
          <w:ilvl w:val="0"/>
          <w:numId w:val="4"/>
        </w:numPr>
        <w:rPr>
          <w:rFonts w:ascii="Georgia" w:hAnsi="Georgia"/>
          <w:lang w:val="en"/>
        </w:rPr>
      </w:pPr>
      <w:r w:rsidRPr="002609DE">
        <w:rPr>
          <w:rFonts w:ascii="Georgia" w:hAnsi="Georgia"/>
          <w:lang w:val="en"/>
        </w:rPr>
        <w:lastRenderedPageBreak/>
        <w:t>Name one way the job of a pharaoh is like the job of a modern national leader, and one way it is different.</w:t>
      </w:r>
    </w:p>
    <w:p w14:paraId="3BAF73DB" w14:textId="77777777" w:rsidR="00291CF3" w:rsidRPr="002609DE" w:rsidRDefault="00E57241" w:rsidP="00291CF3">
      <w:pPr>
        <w:rPr>
          <w:rFonts w:ascii="Georgia" w:hAnsi="Georgia"/>
          <w:lang w:val="en"/>
        </w:rPr>
      </w:pPr>
      <w:r>
        <w:rPr>
          <w:rFonts w:ascii="Georgia" w:hAnsi="Georgia"/>
          <w:noProof/>
          <w:lang w:val="en"/>
        </w:rPr>
        <w:pict w14:anchorId="126B17D2">
          <v:rect id="_x0000_i1029" alt="" style="width:468pt;height:.05pt;mso-width-percent:0;mso-height-percent:0;mso-width-percent:0;mso-height-percent:0" o:hralign="center" o:hrstd="t" o:hr="t" fillcolor="#a0a0a0" stroked="f"/>
        </w:pict>
      </w:r>
    </w:p>
    <w:p w14:paraId="54FC60F0"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5. Temples and Religion – Temple Hallway</w:t>
      </w:r>
    </w:p>
    <w:p w14:paraId="711FC2DB" w14:textId="77777777" w:rsidR="00291CF3" w:rsidRPr="002609DE" w:rsidRDefault="00291CF3" w:rsidP="00291CF3">
      <w:pPr>
        <w:rPr>
          <w:rFonts w:ascii="Georgia" w:hAnsi="Georgia"/>
          <w:lang w:val="en"/>
        </w:rPr>
      </w:pPr>
      <w:r w:rsidRPr="002609DE">
        <w:rPr>
          <w:rFonts w:ascii="Georgia" w:hAnsi="Georgia"/>
          <w:lang w:val="en"/>
        </w:rPr>
        <w:t>In the first alcove on the right, read about </w:t>
      </w:r>
      <w:r w:rsidRPr="002609DE">
        <w:rPr>
          <w:rFonts w:ascii="Georgia" w:hAnsi="Georgia"/>
          <w:b/>
          <w:bCs/>
          <w:lang w:val="en"/>
        </w:rPr>
        <w:t>temples</w:t>
      </w:r>
      <w:r w:rsidRPr="002609DE">
        <w:rPr>
          <w:rFonts w:ascii="Georgia" w:hAnsi="Georgia"/>
          <w:lang w:val="en"/>
        </w:rPr>
        <w:t>.</w:t>
      </w:r>
    </w:p>
    <w:p w14:paraId="6A834C6F" w14:textId="77777777" w:rsidR="00291CF3" w:rsidRPr="002609DE" w:rsidRDefault="00291CF3" w:rsidP="00F7510B">
      <w:pPr>
        <w:numPr>
          <w:ilvl w:val="0"/>
          <w:numId w:val="5"/>
        </w:numPr>
        <w:rPr>
          <w:rFonts w:ascii="Georgia" w:hAnsi="Georgia"/>
          <w:lang w:val="en"/>
        </w:rPr>
      </w:pPr>
      <w:r w:rsidRPr="002609DE">
        <w:rPr>
          <w:rFonts w:ascii="Georgia" w:hAnsi="Georgia"/>
          <w:lang w:val="en"/>
        </w:rPr>
        <w:t>What was one main purpose of temples in ancient Egypt?</w:t>
      </w:r>
    </w:p>
    <w:p w14:paraId="4A182859" w14:textId="77777777" w:rsidR="00291CF3" w:rsidRPr="002609DE" w:rsidRDefault="00291CF3" w:rsidP="00F7510B">
      <w:pPr>
        <w:numPr>
          <w:ilvl w:val="0"/>
          <w:numId w:val="5"/>
        </w:numPr>
        <w:rPr>
          <w:rFonts w:ascii="Georgia" w:hAnsi="Georgia"/>
          <w:lang w:val="en"/>
        </w:rPr>
      </w:pPr>
      <w:r w:rsidRPr="002609DE">
        <w:rPr>
          <w:rFonts w:ascii="Georgia" w:hAnsi="Georgia"/>
          <w:lang w:val="en"/>
        </w:rPr>
        <w:t>Describe one way the pharaoh was connected to the temples or religious life of the people.</w:t>
      </w:r>
    </w:p>
    <w:p w14:paraId="1BD0B8FF" w14:textId="77777777" w:rsidR="00291CF3" w:rsidRPr="002609DE" w:rsidRDefault="00E57241" w:rsidP="00291CF3">
      <w:pPr>
        <w:rPr>
          <w:rFonts w:ascii="Georgia" w:hAnsi="Georgia"/>
          <w:lang w:val="en"/>
        </w:rPr>
      </w:pPr>
      <w:r>
        <w:rPr>
          <w:rFonts w:ascii="Georgia" w:hAnsi="Georgia"/>
          <w:noProof/>
          <w:lang w:val="en"/>
        </w:rPr>
        <w:pict w14:anchorId="02467794">
          <v:rect id="_x0000_i1030" alt="" style="width:468pt;height:.05pt;mso-width-percent:0;mso-height-percent:0;mso-width-percent:0;mso-height-percent:0" o:hralign="center" o:hrstd="t" o:hr="t" fillcolor="#a0a0a0" stroked="f"/>
        </w:pict>
      </w:r>
    </w:p>
    <w:p w14:paraId="3155E03C"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6. Shabti Figures – Helpers in the Afterlife</w:t>
      </w:r>
    </w:p>
    <w:p w14:paraId="46883038" w14:textId="77777777" w:rsidR="00291CF3" w:rsidRPr="002609DE" w:rsidRDefault="00291CF3" w:rsidP="00291CF3">
      <w:pPr>
        <w:rPr>
          <w:rFonts w:ascii="Georgia" w:hAnsi="Georgia"/>
          <w:lang w:val="en"/>
        </w:rPr>
      </w:pPr>
      <w:r w:rsidRPr="002609DE">
        <w:rPr>
          <w:rFonts w:ascii="Georgia" w:hAnsi="Georgia"/>
          <w:lang w:val="en"/>
        </w:rPr>
        <w:t>Go to the room with the case of </w:t>
      </w:r>
      <w:r w:rsidRPr="002609DE">
        <w:rPr>
          <w:rFonts w:ascii="Georgia" w:hAnsi="Georgia"/>
          <w:b/>
          <w:bCs/>
          <w:lang w:val="en"/>
        </w:rPr>
        <w:t>shabti</w:t>
      </w:r>
      <w:r w:rsidRPr="002609DE">
        <w:rPr>
          <w:rFonts w:ascii="Georgia" w:hAnsi="Georgia"/>
          <w:lang w:val="en"/>
        </w:rPr>
        <w:t> figures.</w:t>
      </w:r>
    </w:p>
    <w:p w14:paraId="71AEA6B0" w14:textId="77777777" w:rsidR="00291CF3" w:rsidRPr="002609DE" w:rsidRDefault="00291CF3" w:rsidP="00F7510B">
      <w:pPr>
        <w:numPr>
          <w:ilvl w:val="0"/>
          <w:numId w:val="6"/>
        </w:numPr>
        <w:rPr>
          <w:rFonts w:ascii="Georgia" w:hAnsi="Georgia"/>
          <w:lang w:val="en"/>
        </w:rPr>
      </w:pPr>
      <w:r w:rsidRPr="002609DE">
        <w:rPr>
          <w:rFonts w:ascii="Georgia" w:hAnsi="Georgia"/>
          <w:lang w:val="en"/>
        </w:rPr>
        <w:t>What job were shabtis believed to do for a person in the afterlife?</w:t>
      </w:r>
    </w:p>
    <w:p w14:paraId="543D9FAE" w14:textId="77777777" w:rsidR="00291CF3" w:rsidRPr="002609DE" w:rsidRDefault="00291CF3" w:rsidP="00F7510B">
      <w:pPr>
        <w:numPr>
          <w:ilvl w:val="0"/>
          <w:numId w:val="6"/>
        </w:numPr>
        <w:rPr>
          <w:rFonts w:ascii="Georgia" w:hAnsi="Georgia"/>
          <w:lang w:val="en"/>
        </w:rPr>
      </w:pPr>
      <w:r w:rsidRPr="002609DE">
        <w:rPr>
          <w:rFonts w:ascii="Georgia" w:hAnsi="Georgia"/>
          <w:lang w:val="en"/>
        </w:rPr>
        <w:t>If there is one overseer shabti for every ten workers, about how many overseers would someone buried with 365 shabtis need? Show or explain your thinking.</w:t>
      </w:r>
    </w:p>
    <w:p w14:paraId="5B23A5DC" w14:textId="77777777" w:rsidR="00291CF3" w:rsidRPr="002609DE" w:rsidRDefault="00E57241" w:rsidP="00291CF3">
      <w:pPr>
        <w:rPr>
          <w:rFonts w:ascii="Georgia" w:hAnsi="Georgia"/>
          <w:lang w:val="en"/>
        </w:rPr>
      </w:pPr>
      <w:r>
        <w:rPr>
          <w:rFonts w:ascii="Georgia" w:hAnsi="Georgia"/>
          <w:noProof/>
          <w:lang w:val="en"/>
        </w:rPr>
        <w:pict w14:anchorId="60657113">
          <v:rect id="_x0000_i1031" alt="" style="width:468pt;height:.05pt;mso-width-percent:0;mso-height-percent:0;mso-width-percent:0;mso-height-percent:0" o:hralign="center" o:hrstd="t" o:hr="t" fillcolor="#a0a0a0" stroked="f"/>
        </w:pict>
      </w:r>
    </w:p>
    <w:p w14:paraId="019EC5FD"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 xml:space="preserve">7. </w:t>
      </w:r>
      <w:proofErr w:type="spellStart"/>
      <w:r w:rsidRPr="002609DE">
        <w:rPr>
          <w:rFonts w:ascii="Georgia" w:hAnsi="Georgia"/>
          <w:b/>
          <w:bCs/>
          <w:sz w:val="32"/>
          <w:szCs w:val="32"/>
          <w:lang w:val="en"/>
        </w:rPr>
        <w:t>Neskhons</w:t>
      </w:r>
      <w:proofErr w:type="spellEnd"/>
      <w:r w:rsidRPr="002609DE">
        <w:rPr>
          <w:rFonts w:ascii="Georgia" w:hAnsi="Georgia"/>
          <w:b/>
          <w:bCs/>
          <w:sz w:val="32"/>
          <w:szCs w:val="32"/>
          <w:lang w:val="en"/>
        </w:rPr>
        <w:t>’ Coffin – Symbols and Meaning (Optional)</w:t>
      </w:r>
    </w:p>
    <w:p w14:paraId="431E1EF3" w14:textId="77777777" w:rsidR="00291CF3" w:rsidRPr="002609DE" w:rsidRDefault="00291CF3" w:rsidP="00291CF3">
      <w:pPr>
        <w:rPr>
          <w:rFonts w:ascii="Georgia" w:hAnsi="Georgia"/>
          <w:lang w:val="en"/>
        </w:rPr>
      </w:pPr>
      <w:r w:rsidRPr="002609DE">
        <w:rPr>
          <w:rFonts w:ascii="Georgia" w:hAnsi="Georgia"/>
          <w:lang w:val="en"/>
        </w:rPr>
        <w:t>In the mummy alcove, find the coffin of </w:t>
      </w:r>
      <w:proofErr w:type="spellStart"/>
      <w:r w:rsidRPr="002609DE">
        <w:rPr>
          <w:rFonts w:ascii="Georgia" w:hAnsi="Georgia"/>
          <w:b/>
          <w:bCs/>
          <w:lang w:val="en"/>
        </w:rPr>
        <w:t>Neskhons</w:t>
      </w:r>
      <w:proofErr w:type="spellEnd"/>
      <w:r w:rsidRPr="002609DE">
        <w:rPr>
          <w:rFonts w:ascii="Georgia" w:hAnsi="Georgia"/>
          <w:lang w:val="en"/>
        </w:rPr>
        <w:t>.</w:t>
      </w:r>
    </w:p>
    <w:p w14:paraId="75963847" w14:textId="77777777" w:rsidR="00291CF3" w:rsidRPr="002609DE" w:rsidRDefault="00291CF3" w:rsidP="00F7510B">
      <w:pPr>
        <w:numPr>
          <w:ilvl w:val="0"/>
          <w:numId w:val="7"/>
        </w:numPr>
        <w:rPr>
          <w:rFonts w:ascii="Georgia" w:hAnsi="Georgia"/>
          <w:lang w:val="en"/>
        </w:rPr>
      </w:pPr>
      <w:r w:rsidRPr="002609DE">
        <w:rPr>
          <w:rFonts w:ascii="Georgia" w:hAnsi="Georgia"/>
          <w:lang w:val="en"/>
        </w:rPr>
        <w:t>Describe two symbols or shapes you see on the coffin.</w:t>
      </w:r>
    </w:p>
    <w:p w14:paraId="1EF9E598" w14:textId="77777777" w:rsidR="00291CF3" w:rsidRPr="002609DE" w:rsidRDefault="00291CF3" w:rsidP="00F7510B">
      <w:pPr>
        <w:numPr>
          <w:ilvl w:val="0"/>
          <w:numId w:val="7"/>
        </w:numPr>
        <w:rPr>
          <w:rFonts w:ascii="Georgia" w:hAnsi="Georgia"/>
          <w:lang w:val="en"/>
        </w:rPr>
      </w:pPr>
      <w:r w:rsidRPr="002609DE">
        <w:rPr>
          <w:rFonts w:ascii="Georgia" w:hAnsi="Georgia"/>
          <w:lang w:val="en"/>
        </w:rPr>
        <w:t>For one symbol, explain what you think it might represent (for example, protection, a god, or a journey).</w:t>
      </w:r>
    </w:p>
    <w:p w14:paraId="73E9BDF9" w14:textId="77777777" w:rsidR="00291CF3" w:rsidRPr="002609DE" w:rsidRDefault="00E57241" w:rsidP="00291CF3">
      <w:pPr>
        <w:rPr>
          <w:rFonts w:ascii="Georgia" w:hAnsi="Georgia"/>
          <w:lang w:val="en"/>
        </w:rPr>
      </w:pPr>
      <w:r>
        <w:rPr>
          <w:rFonts w:ascii="Georgia" w:hAnsi="Georgia"/>
          <w:noProof/>
          <w:lang w:val="en"/>
        </w:rPr>
        <w:pict w14:anchorId="3CE8A761">
          <v:rect id="_x0000_i1032" alt="" style="width:468pt;height:.05pt;mso-width-percent:0;mso-height-percent:0;mso-width-percent:0;mso-height-percent:0" o:hralign="center" o:hrstd="t" o:hr="t" fillcolor="#a0a0a0" stroked="f"/>
        </w:pict>
      </w:r>
    </w:p>
    <w:p w14:paraId="6929FDC7"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8. Food for the Afterlife – Old Kingdom Room</w:t>
      </w:r>
    </w:p>
    <w:p w14:paraId="0AF9B31B" w14:textId="77777777" w:rsidR="00291CF3" w:rsidRPr="002609DE" w:rsidRDefault="00291CF3" w:rsidP="00291CF3">
      <w:pPr>
        <w:rPr>
          <w:rFonts w:ascii="Georgia" w:hAnsi="Georgia"/>
          <w:lang w:val="en"/>
        </w:rPr>
      </w:pPr>
      <w:r w:rsidRPr="002609DE">
        <w:rPr>
          <w:rFonts w:ascii="Georgia" w:hAnsi="Georgia"/>
          <w:lang w:val="en"/>
        </w:rPr>
        <w:t>Find the artifact labeled “case for a food offering.”</w:t>
      </w:r>
    </w:p>
    <w:p w14:paraId="2858D74B" w14:textId="77777777" w:rsidR="00291CF3" w:rsidRPr="002609DE" w:rsidRDefault="00291CF3" w:rsidP="00F7510B">
      <w:pPr>
        <w:numPr>
          <w:ilvl w:val="0"/>
          <w:numId w:val="8"/>
        </w:numPr>
        <w:rPr>
          <w:rFonts w:ascii="Georgia" w:hAnsi="Georgia"/>
          <w:lang w:val="en"/>
        </w:rPr>
      </w:pPr>
      <w:r w:rsidRPr="002609DE">
        <w:rPr>
          <w:rFonts w:ascii="Georgia" w:hAnsi="Georgia"/>
          <w:lang w:val="en"/>
        </w:rPr>
        <w:t>Based on its shape, what kind of food do you think this container once held?</w:t>
      </w:r>
    </w:p>
    <w:p w14:paraId="734832D5" w14:textId="77777777" w:rsidR="00291CF3" w:rsidRPr="002609DE" w:rsidRDefault="00291CF3" w:rsidP="00F7510B">
      <w:pPr>
        <w:numPr>
          <w:ilvl w:val="0"/>
          <w:numId w:val="8"/>
        </w:numPr>
        <w:rPr>
          <w:rFonts w:ascii="Georgia" w:hAnsi="Georgia"/>
          <w:lang w:val="en"/>
        </w:rPr>
      </w:pPr>
      <w:r w:rsidRPr="002609DE">
        <w:rPr>
          <w:rFonts w:ascii="Georgia" w:hAnsi="Georgia"/>
          <w:lang w:val="en"/>
        </w:rPr>
        <w:t>What food would you choose to include in your own tomb for the afterlife, and why?</w:t>
      </w:r>
    </w:p>
    <w:p w14:paraId="33D3065F" w14:textId="77777777" w:rsidR="00291CF3" w:rsidRPr="002609DE" w:rsidRDefault="00E57241" w:rsidP="00291CF3">
      <w:pPr>
        <w:rPr>
          <w:rFonts w:ascii="Georgia" w:hAnsi="Georgia"/>
          <w:lang w:val="en"/>
        </w:rPr>
      </w:pPr>
      <w:r>
        <w:rPr>
          <w:rFonts w:ascii="Georgia" w:hAnsi="Georgia"/>
          <w:noProof/>
          <w:lang w:val="en"/>
        </w:rPr>
        <w:pict w14:anchorId="6252A721">
          <v:rect id="_x0000_i1033" alt="" style="width:468pt;height:.05pt;mso-width-percent:0;mso-height-percent:0;mso-width-percent:0;mso-height-percent:0" o:hralign="center" o:hrstd="t" o:hr="t" fillcolor="#a0a0a0" stroked="f"/>
        </w:pict>
      </w:r>
    </w:p>
    <w:p w14:paraId="41A8410E" w14:textId="77777777" w:rsidR="00291CF3" w:rsidRDefault="00291CF3" w:rsidP="00291CF3">
      <w:pPr>
        <w:rPr>
          <w:rFonts w:ascii="Georgia" w:hAnsi="Georgia"/>
          <w:b/>
          <w:bCs/>
          <w:sz w:val="32"/>
          <w:szCs w:val="32"/>
          <w:lang w:val="en"/>
        </w:rPr>
      </w:pPr>
    </w:p>
    <w:p w14:paraId="6ED4880E"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lastRenderedPageBreak/>
        <w:t>9. Treasures for the Afterlife – Middle &amp; New Kingdom</w:t>
      </w:r>
    </w:p>
    <w:p w14:paraId="6A747659" w14:textId="77777777" w:rsidR="00291CF3" w:rsidRPr="002609DE" w:rsidRDefault="00291CF3" w:rsidP="00291CF3">
      <w:pPr>
        <w:rPr>
          <w:rFonts w:ascii="Georgia" w:hAnsi="Georgia"/>
          <w:lang w:val="en"/>
        </w:rPr>
      </w:pPr>
      <w:r w:rsidRPr="002609DE">
        <w:rPr>
          <w:rFonts w:ascii="Georgia" w:hAnsi="Georgia"/>
          <w:lang w:val="en"/>
        </w:rPr>
        <w:t>Choose one object in these rooms that you would want to take into the afterlife.</w:t>
      </w:r>
    </w:p>
    <w:p w14:paraId="10ED1884" w14:textId="77777777" w:rsidR="00291CF3" w:rsidRPr="002609DE" w:rsidRDefault="00291CF3" w:rsidP="00F7510B">
      <w:pPr>
        <w:numPr>
          <w:ilvl w:val="0"/>
          <w:numId w:val="9"/>
        </w:numPr>
        <w:rPr>
          <w:rFonts w:ascii="Georgia" w:hAnsi="Georgia"/>
          <w:lang w:val="en"/>
        </w:rPr>
      </w:pPr>
      <w:r w:rsidRPr="002609DE">
        <w:rPr>
          <w:rFonts w:ascii="Georgia" w:hAnsi="Georgia"/>
          <w:lang w:val="en"/>
        </w:rPr>
        <w:t>Name the object and explain why it would be important or useful to you.</w:t>
      </w:r>
    </w:p>
    <w:p w14:paraId="72D22DCE" w14:textId="77777777" w:rsidR="00291CF3" w:rsidRPr="002609DE" w:rsidRDefault="00291CF3" w:rsidP="00F7510B">
      <w:pPr>
        <w:numPr>
          <w:ilvl w:val="0"/>
          <w:numId w:val="9"/>
        </w:numPr>
        <w:rPr>
          <w:rFonts w:ascii="Georgia" w:hAnsi="Georgia"/>
          <w:lang w:val="en"/>
        </w:rPr>
      </w:pPr>
      <w:r w:rsidRPr="002609DE">
        <w:rPr>
          <w:rFonts w:ascii="Georgia" w:hAnsi="Georgia"/>
          <w:lang w:val="en"/>
        </w:rPr>
        <w:t>What does your choice say about what you value in your life today?</w:t>
      </w:r>
    </w:p>
    <w:p w14:paraId="04343E56" w14:textId="77777777" w:rsidR="00291CF3" w:rsidRPr="002609DE" w:rsidRDefault="00E57241" w:rsidP="00291CF3">
      <w:pPr>
        <w:rPr>
          <w:rFonts w:ascii="Georgia" w:hAnsi="Georgia"/>
          <w:lang w:val="en"/>
        </w:rPr>
      </w:pPr>
      <w:r>
        <w:rPr>
          <w:rFonts w:ascii="Georgia" w:hAnsi="Georgia"/>
          <w:noProof/>
          <w:lang w:val="en"/>
        </w:rPr>
        <w:pict w14:anchorId="77256C5C">
          <v:rect id="_x0000_i1034" alt="" style="width:468pt;height:.05pt;mso-width-percent:0;mso-height-percent:0;mso-width-percent:0;mso-height-percent:0" o:hralign="center" o:hrstd="t" o:hr="t" fillcolor="#a0a0a0" stroked="f"/>
        </w:pict>
      </w:r>
    </w:p>
    <w:p w14:paraId="63481E84" w14:textId="77777777" w:rsidR="00291CF3" w:rsidRPr="002609DE" w:rsidRDefault="00291CF3" w:rsidP="00291CF3">
      <w:pPr>
        <w:rPr>
          <w:rFonts w:ascii="Georgia" w:hAnsi="Georgia"/>
          <w:b/>
          <w:bCs/>
          <w:sz w:val="32"/>
          <w:szCs w:val="32"/>
          <w:lang w:val="en"/>
        </w:rPr>
      </w:pPr>
      <w:r w:rsidRPr="002609DE">
        <w:rPr>
          <w:rFonts w:ascii="Georgia" w:hAnsi="Georgia"/>
          <w:b/>
          <w:bCs/>
          <w:sz w:val="32"/>
          <w:szCs w:val="32"/>
          <w:lang w:val="en"/>
        </w:rPr>
        <w:t>10. The Rosetta Stone – Final Room</w:t>
      </w:r>
    </w:p>
    <w:p w14:paraId="60C78D69" w14:textId="77777777" w:rsidR="00291CF3" w:rsidRPr="002609DE" w:rsidRDefault="00291CF3" w:rsidP="00291CF3">
      <w:pPr>
        <w:rPr>
          <w:rFonts w:ascii="Georgia" w:hAnsi="Georgia"/>
          <w:lang w:val="en"/>
        </w:rPr>
      </w:pPr>
      <w:r w:rsidRPr="002609DE">
        <w:rPr>
          <w:rFonts w:ascii="Georgia" w:hAnsi="Georgia"/>
          <w:lang w:val="en"/>
        </w:rPr>
        <w:t>Find the replica of the </w:t>
      </w:r>
      <w:r w:rsidRPr="002609DE">
        <w:rPr>
          <w:rFonts w:ascii="Georgia" w:hAnsi="Georgia"/>
          <w:b/>
          <w:bCs/>
          <w:lang w:val="en"/>
        </w:rPr>
        <w:t>Rosetta Stone</w:t>
      </w:r>
      <w:r w:rsidRPr="002609DE">
        <w:rPr>
          <w:rFonts w:ascii="Georgia" w:hAnsi="Georgia"/>
          <w:lang w:val="en"/>
        </w:rPr>
        <w:t>.</w:t>
      </w:r>
    </w:p>
    <w:p w14:paraId="6288DEB7" w14:textId="77777777" w:rsidR="00291CF3" w:rsidRPr="002609DE" w:rsidRDefault="00291CF3" w:rsidP="00F7510B">
      <w:pPr>
        <w:numPr>
          <w:ilvl w:val="0"/>
          <w:numId w:val="10"/>
        </w:numPr>
        <w:rPr>
          <w:rFonts w:ascii="Georgia" w:hAnsi="Georgia"/>
          <w:lang w:val="en"/>
        </w:rPr>
      </w:pPr>
      <w:r w:rsidRPr="002609DE">
        <w:rPr>
          <w:rFonts w:ascii="Georgia" w:hAnsi="Georgia"/>
          <w:lang w:val="en"/>
        </w:rPr>
        <w:t>Why was the Rosetta Stone such an important discovery for understanding ancient Egypt?</w:t>
      </w:r>
    </w:p>
    <w:p w14:paraId="37D51010" w14:textId="77777777" w:rsidR="00291CF3" w:rsidRPr="002609DE" w:rsidRDefault="00291CF3" w:rsidP="00F7510B">
      <w:pPr>
        <w:numPr>
          <w:ilvl w:val="0"/>
          <w:numId w:val="10"/>
        </w:numPr>
        <w:rPr>
          <w:rFonts w:ascii="Georgia" w:hAnsi="Georgia"/>
          <w:lang w:val="en"/>
        </w:rPr>
      </w:pPr>
      <w:r w:rsidRPr="002609DE">
        <w:rPr>
          <w:rFonts w:ascii="Georgia" w:hAnsi="Georgia"/>
          <w:lang w:val="en"/>
        </w:rPr>
        <w:t>Name the three types of writing carved on the stone.</w:t>
      </w:r>
    </w:p>
    <w:p w14:paraId="03D5F9C7" w14:textId="77777777" w:rsidR="00291CF3" w:rsidRPr="002609DE" w:rsidRDefault="00291CF3" w:rsidP="00291CF3">
      <w:pPr>
        <w:rPr>
          <w:rFonts w:ascii="Georgia" w:hAnsi="Georgia"/>
        </w:rPr>
      </w:pPr>
    </w:p>
    <w:p w14:paraId="6449CFE2" w14:textId="7461F7B5" w:rsidR="0001402E" w:rsidRPr="009B355D" w:rsidRDefault="0001402E">
      <w:pPr>
        <w:rPr>
          <w:rFonts w:ascii="Century Schoolbook" w:hAnsi="Century Schoolbook"/>
        </w:rPr>
      </w:pPr>
    </w:p>
    <w:sectPr w:rsidR="0001402E" w:rsidRPr="009B355D" w:rsidSect="009B355D">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1B29" w14:textId="77777777" w:rsidR="00E57241" w:rsidRDefault="00E57241" w:rsidP="009B355D">
      <w:pPr>
        <w:spacing w:after="0" w:line="240" w:lineRule="auto"/>
      </w:pPr>
      <w:r>
        <w:separator/>
      </w:r>
    </w:p>
  </w:endnote>
  <w:endnote w:type="continuationSeparator" w:id="0">
    <w:p w14:paraId="4473FBB8" w14:textId="77777777" w:rsidR="00E57241" w:rsidRDefault="00E57241"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themeColor="background1" w:themeShade="7F"/>
        <w:spacing w:val="60"/>
      </w:rPr>
    </w:sdtEndPr>
    <w:sdtContent>
      <w:p w14:paraId="17A0DF64" w14:textId="221AB93A" w:rsidR="009B355D" w:rsidRDefault="009B35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w:t>
        </w:r>
      </w:p>
    </w:sdtContent>
  </w:sdt>
  <w:p w14:paraId="52B2E3F3" w14:textId="7EC55645" w:rsidR="009B355D" w:rsidRDefault="009B355D" w:rsidP="00671FE5">
    <w:pPr>
      <w:pStyle w:val="Footer"/>
      <w:tabs>
        <w:tab w:val="clear" w:pos="4680"/>
        <w:tab w:val="clear" w:pos="9360"/>
        <w:tab w:val="left" w:pos="396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E418" w14:textId="77777777" w:rsidR="00671FE5" w:rsidRDefault="00671FE5" w:rsidP="00671FE5">
    <w:pPr>
      <w:pStyle w:val="xxmsonormal"/>
      <w:shd w:val="clear" w:color="auto" w:fill="FFFFFF"/>
      <w:spacing w:before="0" w:beforeAutospacing="0" w:after="0" w:afterAutospacing="0"/>
      <w:jc w:val="center"/>
      <w:rPr>
        <w:rFonts w:ascii="Aptos" w:hAnsi="Aptos"/>
        <w:color w:val="242424"/>
      </w:rPr>
    </w:pPr>
    <w:r>
      <w:rPr>
        <w:rFonts w:ascii="inherit" w:hAnsi="inherit"/>
        <w:i/>
        <w:iCs/>
        <w:color w:val="242424"/>
        <w:bdr w:val="none" w:sz="0" w:space="0" w:color="auto" w:frame="1"/>
      </w:rPr>
      <w:t>Egypt Education at HMNS is generously supported by Apache Corporation.</w:t>
    </w:r>
  </w:p>
  <w:p w14:paraId="36C403FB" w14:textId="022F297D" w:rsidR="00671FE5" w:rsidRDefault="00671FE5" w:rsidP="00671FE5">
    <w:pPr>
      <w:pStyle w:val="Footer"/>
      <w:jc w:val="center"/>
    </w:pPr>
    <w:r>
      <w:rPr>
        <w:rFonts w:ascii="inherit" w:hAnsi="inherit"/>
        <w:color w:val="242424"/>
        <w:bdr w:val="none" w:sz="0" w:space="0" w:color="auto" w:frame="1"/>
      </w:rPr>
      <w:t>Developed by </w:t>
    </w:r>
    <w:proofErr w:type="spellStart"/>
    <w:r>
      <w:rPr>
        <w:rFonts w:ascii="inherit" w:hAnsi="inherit"/>
        <w:i/>
        <w:iCs/>
        <w:color w:val="242424"/>
        <w:bdr w:val="none" w:sz="0" w:space="0" w:color="auto" w:frame="1"/>
      </w:rPr>
      <w:t>the</w:t>
    </w:r>
    <w:r>
      <w:rPr>
        <w:rFonts w:ascii="inherit" w:hAnsi="inherit"/>
        <w:color w:val="242424"/>
        <w:bdr w:val="none" w:sz="0" w:space="0" w:color="auto" w:frame="1"/>
      </w:rPr>
      <w:t>HoustonMuseum</w:t>
    </w:r>
    <w:r>
      <w:rPr>
        <w:rFonts w:ascii="inherit" w:hAnsi="inherit"/>
        <w:i/>
        <w:iCs/>
        <w:color w:val="242424"/>
        <w:bdr w:val="none" w:sz="0" w:space="0" w:color="auto" w:frame="1"/>
      </w:rPr>
      <w:t>ofnaturalscience</w:t>
    </w:r>
    <w:proofErr w:type="spellEnd"/>
    <w:r>
      <w:rPr>
        <w:rFonts w:ascii="inherit" w:hAnsi="inherit"/>
        <w:color w:val="242424"/>
        <w:bdr w:val="none" w:sz="0" w:space="0" w:color="auto" w:frame="1"/>
      </w:rPr>
      <w:t>.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4C25" w14:textId="77777777" w:rsidR="00E57241" w:rsidRDefault="00E57241" w:rsidP="009B355D">
      <w:pPr>
        <w:spacing w:after="0" w:line="240" w:lineRule="auto"/>
      </w:pPr>
      <w:r>
        <w:separator/>
      </w:r>
    </w:p>
  </w:footnote>
  <w:footnote w:type="continuationSeparator" w:id="0">
    <w:p w14:paraId="11583947" w14:textId="77777777" w:rsidR="00E57241" w:rsidRDefault="00E57241"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7044B6"/>
    <w:multiLevelType w:val="hybridMultilevel"/>
    <w:tmpl w:val="698694EA"/>
    <w:lvl w:ilvl="0" w:tplc="82323D24">
      <w:start w:val="1"/>
      <w:numFmt w:val="bullet"/>
      <w:lvlText w:val=""/>
      <w:lvlJc w:val="left"/>
      <w:pPr>
        <w:tabs>
          <w:tab w:val="num" w:pos="900"/>
        </w:tabs>
        <w:ind w:left="540" w:hanging="360"/>
      </w:pPr>
      <w:rPr>
        <w:rFonts w:ascii="Symbol" w:hAnsi="Symbol" w:hint="default"/>
      </w:rPr>
    </w:lvl>
    <w:lvl w:ilvl="1" w:tplc="06AEC194">
      <w:numFmt w:val="decimal"/>
      <w:lvlText w:val=""/>
      <w:lvlJc w:val="left"/>
    </w:lvl>
    <w:lvl w:ilvl="2" w:tplc="EBE2CAF6">
      <w:numFmt w:val="decimal"/>
      <w:lvlText w:val=""/>
      <w:lvlJc w:val="left"/>
    </w:lvl>
    <w:lvl w:ilvl="3" w:tplc="B5201540">
      <w:numFmt w:val="decimal"/>
      <w:lvlText w:val=""/>
      <w:lvlJc w:val="left"/>
    </w:lvl>
    <w:lvl w:ilvl="4" w:tplc="AF4A59D8">
      <w:numFmt w:val="decimal"/>
      <w:lvlText w:val=""/>
      <w:lvlJc w:val="left"/>
    </w:lvl>
    <w:lvl w:ilvl="5" w:tplc="1B52656C">
      <w:numFmt w:val="decimal"/>
      <w:lvlText w:val=""/>
      <w:lvlJc w:val="left"/>
    </w:lvl>
    <w:lvl w:ilvl="6" w:tplc="60948106">
      <w:numFmt w:val="decimal"/>
      <w:lvlText w:val=""/>
      <w:lvlJc w:val="left"/>
    </w:lvl>
    <w:lvl w:ilvl="7" w:tplc="3AC4C7C8">
      <w:numFmt w:val="decimal"/>
      <w:lvlText w:val=""/>
      <w:lvlJc w:val="left"/>
    </w:lvl>
    <w:lvl w:ilvl="8" w:tplc="CD56D702">
      <w:numFmt w:val="decimal"/>
      <w:lvlText w:val=""/>
      <w:lvlJc w:val="left"/>
    </w:lvl>
  </w:abstractNum>
  <w:abstractNum w:abstractNumId="2" w15:restartNumberingAfterBreak="0">
    <w:nsid w:val="156B5203"/>
    <w:multiLevelType w:val="hybridMultilevel"/>
    <w:tmpl w:val="1C289A3A"/>
    <w:lvl w:ilvl="0" w:tplc="3AE6E628">
      <w:start w:val="1"/>
      <w:numFmt w:val="bullet"/>
      <w:lvlText w:val=""/>
      <w:lvlJc w:val="left"/>
      <w:pPr>
        <w:tabs>
          <w:tab w:val="num" w:pos="900"/>
        </w:tabs>
        <w:ind w:left="540" w:hanging="360"/>
      </w:pPr>
      <w:rPr>
        <w:rFonts w:ascii="Symbol" w:hAnsi="Symbol" w:hint="default"/>
      </w:rPr>
    </w:lvl>
    <w:lvl w:ilvl="1" w:tplc="37566D26">
      <w:numFmt w:val="decimal"/>
      <w:lvlText w:val=""/>
      <w:lvlJc w:val="left"/>
    </w:lvl>
    <w:lvl w:ilvl="2" w:tplc="B66611D2">
      <w:numFmt w:val="decimal"/>
      <w:lvlText w:val=""/>
      <w:lvlJc w:val="left"/>
    </w:lvl>
    <w:lvl w:ilvl="3" w:tplc="EC88AEBA">
      <w:numFmt w:val="decimal"/>
      <w:lvlText w:val=""/>
      <w:lvlJc w:val="left"/>
    </w:lvl>
    <w:lvl w:ilvl="4" w:tplc="C6925B9C">
      <w:numFmt w:val="decimal"/>
      <w:lvlText w:val=""/>
      <w:lvlJc w:val="left"/>
    </w:lvl>
    <w:lvl w:ilvl="5" w:tplc="CED690C0">
      <w:numFmt w:val="decimal"/>
      <w:lvlText w:val=""/>
      <w:lvlJc w:val="left"/>
    </w:lvl>
    <w:lvl w:ilvl="6" w:tplc="BAD29120">
      <w:numFmt w:val="decimal"/>
      <w:lvlText w:val=""/>
      <w:lvlJc w:val="left"/>
    </w:lvl>
    <w:lvl w:ilvl="7" w:tplc="E8F6CDF0">
      <w:numFmt w:val="decimal"/>
      <w:lvlText w:val=""/>
      <w:lvlJc w:val="left"/>
    </w:lvl>
    <w:lvl w:ilvl="8" w:tplc="03C873E2">
      <w:numFmt w:val="decimal"/>
      <w:lvlText w:val=""/>
      <w:lvlJc w:val="left"/>
    </w:lvl>
  </w:abstractNum>
  <w:abstractNum w:abstractNumId="3"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2C78AC"/>
    <w:multiLevelType w:val="hybridMultilevel"/>
    <w:tmpl w:val="61FA27BE"/>
    <w:lvl w:ilvl="0" w:tplc="1CB0DA2A">
      <w:start w:val="1"/>
      <w:numFmt w:val="bullet"/>
      <w:lvlText w:val=""/>
      <w:lvlJc w:val="left"/>
      <w:pPr>
        <w:tabs>
          <w:tab w:val="num" w:pos="900"/>
        </w:tabs>
        <w:ind w:left="540" w:hanging="360"/>
      </w:pPr>
      <w:rPr>
        <w:rFonts w:ascii="Symbol" w:hAnsi="Symbol" w:hint="default"/>
      </w:rPr>
    </w:lvl>
    <w:lvl w:ilvl="1" w:tplc="10920540">
      <w:numFmt w:val="decimal"/>
      <w:lvlText w:val=""/>
      <w:lvlJc w:val="left"/>
    </w:lvl>
    <w:lvl w:ilvl="2" w:tplc="C1AA3314">
      <w:numFmt w:val="decimal"/>
      <w:lvlText w:val=""/>
      <w:lvlJc w:val="left"/>
    </w:lvl>
    <w:lvl w:ilvl="3" w:tplc="0472DEDA">
      <w:numFmt w:val="decimal"/>
      <w:lvlText w:val=""/>
      <w:lvlJc w:val="left"/>
    </w:lvl>
    <w:lvl w:ilvl="4" w:tplc="F0C8C9FA">
      <w:numFmt w:val="decimal"/>
      <w:lvlText w:val=""/>
      <w:lvlJc w:val="left"/>
    </w:lvl>
    <w:lvl w:ilvl="5" w:tplc="0A4C6714">
      <w:numFmt w:val="decimal"/>
      <w:lvlText w:val=""/>
      <w:lvlJc w:val="left"/>
    </w:lvl>
    <w:lvl w:ilvl="6" w:tplc="FAC02A44">
      <w:numFmt w:val="decimal"/>
      <w:lvlText w:val=""/>
      <w:lvlJc w:val="left"/>
    </w:lvl>
    <w:lvl w:ilvl="7" w:tplc="BB88C16A">
      <w:numFmt w:val="decimal"/>
      <w:lvlText w:val=""/>
      <w:lvlJc w:val="left"/>
    </w:lvl>
    <w:lvl w:ilvl="8" w:tplc="AE94E77C">
      <w:numFmt w:val="decimal"/>
      <w:lvlText w:val=""/>
      <w:lvlJc w:val="left"/>
    </w:lvl>
  </w:abstractNum>
  <w:abstractNum w:abstractNumId="5" w15:restartNumberingAfterBreak="0">
    <w:nsid w:val="28BE42FD"/>
    <w:multiLevelType w:val="hybridMultilevel"/>
    <w:tmpl w:val="577A3E78"/>
    <w:lvl w:ilvl="0" w:tplc="E36E72A6">
      <w:start w:val="1"/>
      <w:numFmt w:val="bullet"/>
      <w:lvlText w:val=""/>
      <w:lvlJc w:val="left"/>
      <w:pPr>
        <w:tabs>
          <w:tab w:val="num" w:pos="900"/>
        </w:tabs>
        <w:ind w:left="540" w:hanging="360"/>
      </w:pPr>
      <w:rPr>
        <w:rFonts w:ascii="Symbol" w:hAnsi="Symbol" w:hint="default"/>
      </w:rPr>
    </w:lvl>
    <w:lvl w:ilvl="1" w:tplc="A3BE52EE">
      <w:numFmt w:val="decimal"/>
      <w:lvlText w:val=""/>
      <w:lvlJc w:val="left"/>
    </w:lvl>
    <w:lvl w:ilvl="2" w:tplc="E334D9F2">
      <w:numFmt w:val="decimal"/>
      <w:lvlText w:val=""/>
      <w:lvlJc w:val="left"/>
    </w:lvl>
    <w:lvl w:ilvl="3" w:tplc="9760C6EE">
      <w:numFmt w:val="decimal"/>
      <w:lvlText w:val=""/>
      <w:lvlJc w:val="left"/>
    </w:lvl>
    <w:lvl w:ilvl="4" w:tplc="214CA0F2">
      <w:numFmt w:val="decimal"/>
      <w:lvlText w:val=""/>
      <w:lvlJc w:val="left"/>
    </w:lvl>
    <w:lvl w:ilvl="5" w:tplc="D108A832">
      <w:numFmt w:val="decimal"/>
      <w:lvlText w:val=""/>
      <w:lvlJc w:val="left"/>
    </w:lvl>
    <w:lvl w:ilvl="6" w:tplc="F06C0604">
      <w:numFmt w:val="decimal"/>
      <w:lvlText w:val=""/>
      <w:lvlJc w:val="left"/>
    </w:lvl>
    <w:lvl w:ilvl="7" w:tplc="20B66C24">
      <w:numFmt w:val="decimal"/>
      <w:lvlText w:val=""/>
      <w:lvlJc w:val="left"/>
    </w:lvl>
    <w:lvl w:ilvl="8" w:tplc="0424197A">
      <w:numFmt w:val="decimal"/>
      <w:lvlText w:val=""/>
      <w:lvlJc w:val="left"/>
    </w:lvl>
  </w:abstractNum>
  <w:abstractNum w:abstractNumId="6"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166C9E"/>
    <w:multiLevelType w:val="hybridMultilevel"/>
    <w:tmpl w:val="805A82E0"/>
    <w:lvl w:ilvl="0" w:tplc="7224353C">
      <w:start w:val="1"/>
      <w:numFmt w:val="bullet"/>
      <w:lvlText w:val=""/>
      <w:lvlJc w:val="left"/>
      <w:pPr>
        <w:tabs>
          <w:tab w:val="num" w:pos="900"/>
        </w:tabs>
        <w:ind w:left="540" w:hanging="360"/>
      </w:pPr>
      <w:rPr>
        <w:rFonts w:ascii="Symbol" w:hAnsi="Symbol" w:hint="default"/>
      </w:rPr>
    </w:lvl>
    <w:lvl w:ilvl="1" w:tplc="A1441EB0">
      <w:numFmt w:val="decimal"/>
      <w:lvlText w:val=""/>
      <w:lvlJc w:val="left"/>
    </w:lvl>
    <w:lvl w:ilvl="2" w:tplc="B47C7D1E">
      <w:numFmt w:val="decimal"/>
      <w:lvlText w:val=""/>
      <w:lvlJc w:val="left"/>
    </w:lvl>
    <w:lvl w:ilvl="3" w:tplc="51386970">
      <w:numFmt w:val="decimal"/>
      <w:lvlText w:val=""/>
      <w:lvlJc w:val="left"/>
    </w:lvl>
    <w:lvl w:ilvl="4" w:tplc="564656A2">
      <w:numFmt w:val="decimal"/>
      <w:lvlText w:val=""/>
      <w:lvlJc w:val="left"/>
    </w:lvl>
    <w:lvl w:ilvl="5" w:tplc="E794AF08">
      <w:numFmt w:val="decimal"/>
      <w:lvlText w:val=""/>
      <w:lvlJc w:val="left"/>
    </w:lvl>
    <w:lvl w:ilvl="6" w:tplc="4410AD2E">
      <w:numFmt w:val="decimal"/>
      <w:lvlText w:val=""/>
      <w:lvlJc w:val="left"/>
    </w:lvl>
    <w:lvl w:ilvl="7" w:tplc="73261D78">
      <w:numFmt w:val="decimal"/>
      <w:lvlText w:val=""/>
      <w:lvlJc w:val="left"/>
    </w:lvl>
    <w:lvl w:ilvl="8" w:tplc="FE0CA384">
      <w:numFmt w:val="decimal"/>
      <w:lvlText w:val=""/>
      <w:lvlJc w:val="left"/>
    </w:lvl>
  </w:abstractNum>
  <w:abstractNum w:abstractNumId="11" w15:restartNumberingAfterBreak="0">
    <w:nsid w:val="48762DCD"/>
    <w:multiLevelType w:val="hybridMultilevel"/>
    <w:tmpl w:val="9C4EE62C"/>
    <w:lvl w:ilvl="0" w:tplc="E32240BC">
      <w:start w:val="1"/>
      <w:numFmt w:val="bullet"/>
      <w:lvlText w:val=""/>
      <w:lvlJc w:val="left"/>
      <w:pPr>
        <w:tabs>
          <w:tab w:val="num" w:pos="900"/>
        </w:tabs>
        <w:ind w:left="540" w:hanging="360"/>
      </w:pPr>
      <w:rPr>
        <w:rFonts w:ascii="Symbol" w:hAnsi="Symbol" w:hint="default"/>
      </w:rPr>
    </w:lvl>
    <w:lvl w:ilvl="1" w:tplc="FB5800F2">
      <w:numFmt w:val="decimal"/>
      <w:lvlText w:val=""/>
      <w:lvlJc w:val="left"/>
    </w:lvl>
    <w:lvl w:ilvl="2" w:tplc="8B9E9FCC">
      <w:numFmt w:val="decimal"/>
      <w:lvlText w:val=""/>
      <w:lvlJc w:val="left"/>
    </w:lvl>
    <w:lvl w:ilvl="3" w:tplc="03621CEE">
      <w:numFmt w:val="decimal"/>
      <w:lvlText w:val=""/>
      <w:lvlJc w:val="left"/>
    </w:lvl>
    <w:lvl w:ilvl="4" w:tplc="1FF8B232">
      <w:numFmt w:val="decimal"/>
      <w:lvlText w:val=""/>
      <w:lvlJc w:val="left"/>
    </w:lvl>
    <w:lvl w:ilvl="5" w:tplc="C7326FC2">
      <w:numFmt w:val="decimal"/>
      <w:lvlText w:val=""/>
      <w:lvlJc w:val="left"/>
    </w:lvl>
    <w:lvl w:ilvl="6" w:tplc="C11A881C">
      <w:numFmt w:val="decimal"/>
      <w:lvlText w:val=""/>
      <w:lvlJc w:val="left"/>
    </w:lvl>
    <w:lvl w:ilvl="7" w:tplc="12D494CA">
      <w:numFmt w:val="decimal"/>
      <w:lvlText w:val=""/>
      <w:lvlJc w:val="left"/>
    </w:lvl>
    <w:lvl w:ilvl="8" w:tplc="9FD8C89C">
      <w:numFmt w:val="decimal"/>
      <w:lvlText w:val=""/>
      <w:lvlJc w:val="left"/>
    </w:lvl>
  </w:abstractNum>
  <w:abstractNum w:abstractNumId="12" w15:restartNumberingAfterBreak="0">
    <w:nsid w:val="4D2415E5"/>
    <w:multiLevelType w:val="multilevel"/>
    <w:tmpl w:val="5C40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A03E49"/>
    <w:multiLevelType w:val="hybridMultilevel"/>
    <w:tmpl w:val="60FC0A40"/>
    <w:lvl w:ilvl="0" w:tplc="85A46CBA">
      <w:start w:val="1"/>
      <w:numFmt w:val="bullet"/>
      <w:lvlText w:val=""/>
      <w:lvlJc w:val="left"/>
      <w:pPr>
        <w:tabs>
          <w:tab w:val="num" w:pos="900"/>
        </w:tabs>
        <w:ind w:left="540" w:hanging="360"/>
      </w:pPr>
      <w:rPr>
        <w:rFonts w:ascii="Symbol" w:hAnsi="Symbol" w:hint="default"/>
      </w:rPr>
    </w:lvl>
    <w:lvl w:ilvl="1" w:tplc="9E92F846">
      <w:numFmt w:val="decimal"/>
      <w:lvlText w:val=""/>
      <w:lvlJc w:val="left"/>
    </w:lvl>
    <w:lvl w:ilvl="2" w:tplc="21889F52">
      <w:numFmt w:val="decimal"/>
      <w:lvlText w:val=""/>
      <w:lvlJc w:val="left"/>
    </w:lvl>
    <w:lvl w:ilvl="3" w:tplc="BEA8E01E">
      <w:numFmt w:val="decimal"/>
      <w:lvlText w:val=""/>
      <w:lvlJc w:val="left"/>
    </w:lvl>
    <w:lvl w:ilvl="4" w:tplc="A26A2DE8">
      <w:numFmt w:val="decimal"/>
      <w:lvlText w:val=""/>
      <w:lvlJc w:val="left"/>
    </w:lvl>
    <w:lvl w:ilvl="5" w:tplc="99664C6A">
      <w:numFmt w:val="decimal"/>
      <w:lvlText w:val=""/>
      <w:lvlJc w:val="left"/>
    </w:lvl>
    <w:lvl w:ilvl="6" w:tplc="E2CE9CBE">
      <w:numFmt w:val="decimal"/>
      <w:lvlText w:val=""/>
      <w:lvlJc w:val="left"/>
    </w:lvl>
    <w:lvl w:ilvl="7" w:tplc="91642E4E">
      <w:numFmt w:val="decimal"/>
      <w:lvlText w:val=""/>
      <w:lvlJc w:val="left"/>
    </w:lvl>
    <w:lvl w:ilvl="8" w:tplc="EEE6A8AE">
      <w:numFmt w:val="decimal"/>
      <w:lvlText w:val=""/>
      <w:lvlJc w:val="left"/>
    </w:lvl>
  </w:abstractNum>
  <w:abstractNum w:abstractNumId="14" w15:restartNumberingAfterBreak="0">
    <w:nsid w:val="65900418"/>
    <w:multiLevelType w:val="hybridMultilevel"/>
    <w:tmpl w:val="5C0CB3AC"/>
    <w:lvl w:ilvl="0" w:tplc="7F46357E">
      <w:start w:val="1"/>
      <w:numFmt w:val="bullet"/>
      <w:lvlText w:val=""/>
      <w:lvlJc w:val="left"/>
      <w:pPr>
        <w:tabs>
          <w:tab w:val="num" w:pos="900"/>
        </w:tabs>
        <w:ind w:left="540" w:hanging="360"/>
      </w:pPr>
      <w:rPr>
        <w:rFonts w:ascii="Symbol" w:hAnsi="Symbol" w:hint="default"/>
      </w:rPr>
    </w:lvl>
    <w:lvl w:ilvl="1" w:tplc="B09E19C4">
      <w:numFmt w:val="decimal"/>
      <w:lvlText w:val=""/>
      <w:lvlJc w:val="left"/>
    </w:lvl>
    <w:lvl w:ilvl="2" w:tplc="E4203292">
      <w:numFmt w:val="decimal"/>
      <w:lvlText w:val=""/>
      <w:lvlJc w:val="left"/>
    </w:lvl>
    <w:lvl w:ilvl="3" w:tplc="6BF06632">
      <w:numFmt w:val="decimal"/>
      <w:lvlText w:val=""/>
      <w:lvlJc w:val="left"/>
    </w:lvl>
    <w:lvl w:ilvl="4" w:tplc="28E8C952">
      <w:numFmt w:val="decimal"/>
      <w:lvlText w:val=""/>
      <w:lvlJc w:val="left"/>
    </w:lvl>
    <w:lvl w:ilvl="5" w:tplc="EF900132">
      <w:numFmt w:val="decimal"/>
      <w:lvlText w:val=""/>
      <w:lvlJc w:val="left"/>
    </w:lvl>
    <w:lvl w:ilvl="6" w:tplc="54A22BEE">
      <w:numFmt w:val="decimal"/>
      <w:lvlText w:val=""/>
      <w:lvlJc w:val="left"/>
    </w:lvl>
    <w:lvl w:ilvl="7" w:tplc="9D5C4E80">
      <w:numFmt w:val="decimal"/>
      <w:lvlText w:val=""/>
      <w:lvlJc w:val="left"/>
    </w:lvl>
    <w:lvl w:ilvl="8" w:tplc="13364D06">
      <w:numFmt w:val="decimal"/>
      <w:lvlText w:val=""/>
      <w:lvlJc w:val="left"/>
    </w:lvl>
  </w:abstractNum>
  <w:abstractNum w:abstractNumId="15"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8437CC"/>
    <w:multiLevelType w:val="hybridMultilevel"/>
    <w:tmpl w:val="8242C2AC"/>
    <w:lvl w:ilvl="0" w:tplc="EE7A5C12">
      <w:start w:val="1"/>
      <w:numFmt w:val="bullet"/>
      <w:lvlText w:val=""/>
      <w:lvlJc w:val="left"/>
      <w:pPr>
        <w:tabs>
          <w:tab w:val="num" w:pos="900"/>
        </w:tabs>
        <w:ind w:left="540" w:hanging="360"/>
      </w:pPr>
      <w:rPr>
        <w:rFonts w:ascii="Symbol" w:hAnsi="Symbol" w:hint="default"/>
      </w:rPr>
    </w:lvl>
    <w:lvl w:ilvl="1" w:tplc="9A3A0A78">
      <w:numFmt w:val="decimal"/>
      <w:lvlText w:val=""/>
      <w:lvlJc w:val="left"/>
    </w:lvl>
    <w:lvl w:ilvl="2" w:tplc="FEEC5EEE">
      <w:numFmt w:val="decimal"/>
      <w:lvlText w:val=""/>
      <w:lvlJc w:val="left"/>
    </w:lvl>
    <w:lvl w:ilvl="3" w:tplc="4E6CF9DC">
      <w:numFmt w:val="decimal"/>
      <w:lvlText w:val=""/>
      <w:lvlJc w:val="left"/>
    </w:lvl>
    <w:lvl w:ilvl="4" w:tplc="163425D4">
      <w:numFmt w:val="decimal"/>
      <w:lvlText w:val=""/>
      <w:lvlJc w:val="left"/>
    </w:lvl>
    <w:lvl w:ilvl="5" w:tplc="C39CB854">
      <w:numFmt w:val="decimal"/>
      <w:lvlText w:val=""/>
      <w:lvlJc w:val="left"/>
    </w:lvl>
    <w:lvl w:ilvl="6" w:tplc="0F2EDDC4">
      <w:numFmt w:val="decimal"/>
      <w:lvlText w:val=""/>
      <w:lvlJc w:val="left"/>
    </w:lvl>
    <w:lvl w:ilvl="7" w:tplc="6D3AE4CA">
      <w:numFmt w:val="decimal"/>
      <w:lvlText w:val=""/>
      <w:lvlJc w:val="left"/>
    </w:lvl>
    <w:lvl w:ilvl="8" w:tplc="B8460B06">
      <w:numFmt w:val="decimal"/>
      <w:lvlText w:val=""/>
      <w:lvlJc w:val="left"/>
    </w:lvl>
  </w:abstractNum>
  <w:abstractNum w:abstractNumId="18"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1154991">
    <w:abstractNumId w:val="9"/>
  </w:num>
  <w:num w:numId="2" w16cid:durableId="1372878812">
    <w:abstractNumId w:val="3"/>
  </w:num>
  <w:num w:numId="3" w16cid:durableId="892740124">
    <w:abstractNumId w:val="18"/>
  </w:num>
  <w:num w:numId="4" w16cid:durableId="1905986856">
    <w:abstractNumId w:val="7"/>
  </w:num>
  <w:num w:numId="5" w16cid:durableId="771052703">
    <w:abstractNumId w:val="16"/>
  </w:num>
  <w:num w:numId="6" w16cid:durableId="302806960">
    <w:abstractNumId w:val="0"/>
  </w:num>
  <w:num w:numId="7" w16cid:durableId="529026514">
    <w:abstractNumId w:val="15"/>
  </w:num>
  <w:num w:numId="8" w16cid:durableId="2106917350">
    <w:abstractNumId w:val="8"/>
  </w:num>
  <w:num w:numId="9" w16cid:durableId="2035692798">
    <w:abstractNumId w:val="19"/>
  </w:num>
  <w:num w:numId="10" w16cid:durableId="1503544454">
    <w:abstractNumId w:val="6"/>
  </w:num>
  <w:num w:numId="11" w16cid:durableId="1491562352">
    <w:abstractNumId w:val="1"/>
  </w:num>
  <w:num w:numId="12" w16cid:durableId="868834976">
    <w:abstractNumId w:val="4"/>
  </w:num>
  <w:num w:numId="13" w16cid:durableId="975719646">
    <w:abstractNumId w:val="14"/>
  </w:num>
  <w:num w:numId="14" w16cid:durableId="1578246652">
    <w:abstractNumId w:val="11"/>
  </w:num>
  <w:num w:numId="15" w16cid:durableId="20209348">
    <w:abstractNumId w:val="13"/>
  </w:num>
  <w:num w:numId="16" w16cid:durableId="697121222">
    <w:abstractNumId w:val="17"/>
  </w:num>
  <w:num w:numId="17" w16cid:durableId="907618543">
    <w:abstractNumId w:val="10"/>
  </w:num>
  <w:num w:numId="18" w16cid:durableId="2064476317">
    <w:abstractNumId w:val="2"/>
  </w:num>
  <w:num w:numId="19" w16cid:durableId="811218353">
    <w:abstractNumId w:val="5"/>
  </w:num>
  <w:num w:numId="20" w16cid:durableId="26183613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4245A"/>
    <w:rsid w:val="00051E4D"/>
    <w:rsid w:val="0008571A"/>
    <w:rsid w:val="0009437B"/>
    <w:rsid w:val="00097368"/>
    <w:rsid w:val="000A0F80"/>
    <w:rsid w:val="000A3FDF"/>
    <w:rsid w:val="000B517C"/>
    <w:rsid w:val="000E0D55"/>
    <w:rsid w:val="000F7A7B"/>
    <w:rsid w:val="00145264"/>
    <w:rsid w:val="001655B1"/>
    <w:rsid w:val="001658A3"/>
    <w:rsid w:val="00171BA9"/>
    <w:rsid w:val="001A199A"/>
    <w:rsid w:val="001A79F0"/>
    <w:rsid w:val="001E32F0"/>
    <w:rsid w:val="001F37C1"/>
    <w:rsid w:val="001F42CD"/>
    <w:rsid w:val="0021476C"/>
    <w:rsid w:val="00220A3C"/>
    <w:rsid w:val="00230D8E"/>
    <w:rsid w:val="00232D84"/>
    <w:rsid w:val="00243443"/>
    <w:rsid w:val="00245959"/>
    <w:rsid w:val="00271C24"/>
    <w:rsid w:val="00282365"/>
    <w:rsid w:val="00291CF3"/>
    <w:rsid w:val="002E5A66"/>
    <w:rsid w:val="003159BF"/>
    <w:rsid w:val="003312DA"/>
    <w:rsid w:val="003916D5"/>
    <w:rsid w:val="003A76A8"/>
    <w:rsid w:val="00404168"/>
    <w:rsid w:val="004169C3"/>
    <w:rsid w:val="00443F2A"/>
    <w:rsid w:val="00464F73"/>
    <w:rsid w:val="00480540"/>
    <w:rsid w:val="004821B0"/>
    <w:rsid w:val="004E1C84"/>
    <w:rsid w:val="004E64A0"/>
    <w:rsid w:val="004F1FC9"/>
    <w:rsid w:val="004F72EC"/>
    <w:rsid w:val="005252E1"/>
    <w:rsid w:val="00553A0F"/>
    <w:rsid w:val="00561B50"/>
    <w:rsid w:val="005677AB"/>
    <w:rsid w:val="00572D7C"/>
    <w:rsid w:val="005843E9"/>
    <w:rsid w:val="005A13D3"/>
    <w:rsid w:val="005C6684"/>
    <w:rsid w:val="00602A37"/>
    <w:rsid w:val="00620C99"/>
    <w:rsid w:val="00622F79"/>
    <w:rsid w:val="00645A9E"/>
    <w:rsid w:val="00653D9B"/>
    <w:rsid w:val="00671FE5"/>
    <w:rsid w:val="006C7458"/>
    <w:rsid w:val="00722C5B"/>
    <w:rsid w:val="007F17BC"/>
    <w:rsid w:val="008226F6"/>
    <w:rsid w:val="00851884"/>
    <w:rsid w:val="008B2445"/>
    <w:rsid w:val="00904E6B"/>
    <w:rsid w:val="00943988"/>
    <w:rsid w:val="00985917"/>
    <w:rsid w:val="009A4581"/>
    <w:rsid w:val="009B03D1"/>
    <w:rsid w:val="009B355D"/>
    <w:rsid w:val="009C0637"/>
    <w:rsid w:val="00A62453"/>
    <w:rsid w:val="00AF1316"/>
    <w:rsid w:val="00AF50E2"/>
    <w:rsid w:val="00B03772"/>
    <w:rsid w:val="00B3148B"/>
    <w:rsid w:val="00B33154"/>
    <w:rsid w:val="00B36606"/>
    <w:rsid w:val="00B554B6"/>
    <w:rsid w:val="00BA73DF"/>
    <w:rsid w:val="00BD0594"/>
    <w:rsid w:val="00C1258F"/>
    <w:rsid w:val="00C21711"/>
    <w:rsid w:val="00C24D1C"/>
    <w:rsid w:val="00C4636D"/>
    <w:rsid w:val="00CA463B"/>
    <w:rsid w:val="00CB7F43"/>
    <w:rsid w:val="00D167BC"/>
    <w:rsid w:val="00D634EA"/>
    <w:rsid w:val="00D649E7"/>
    <w:rsid w:val="00DD0D26"/>
    <w:rsid w:val="00DE1446"/>
    <w:rsid w:val="00E00E9C"/>
    <w:rsid w:val="00E106FD"/>
    <w:rsid w:val="00E20166"/>
    <w:rsid w:val="00E359FB"/>
    <w:rsid w:val="00E363CF"/>
    <w:rsid w:val="00E472D1"/>
    <w:rsid w:val="00E57241"/>
    <w:rsid w:val="00E721D5"/>
    <w:rsid w:val="00E76236"/>
    <w:rsid w:val="00EF43B9"/>
    <w:rsid w:val="00F244B8"/>
    <w:rsid w:val="00F40F24"/>
    <w:rsid w:val="00F41E80"/>
    <w:rsid w:val="00F60EE9"/>
    <w:rsid w:val="00F71E9A"/>
    <w:rsid w:val="00F72AB3"/>
    <w:rsid w:val="00F7510B"/>
    <w:rsid w:val="00FC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9E7"/>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 w:type="character" w:styleId="CommentReference">
    <w:name w:val="annotation reference"/>
    <w:basedOn w:val="DefaultParagraphFont"/>
    <w:uiPriority w:val="99"/>
    <w:semiHidden/>
    <w:unhideWhenUsed/>
    <w:rsid w:val="00F244B8"/>
    <w:rPr>
      <w:sz w:val="16"/>
      <w:szCs w:val="16"/>
    </w:rPr>
  </w:style>
  <w:style w:type="paragraph" w:styleId="CommentText">
    <w:name w:val="annotation text"/>
    <w:basedOn w:val="Normal"/>
    <w:link w:val="CommentTextChar"/>
    <w:uiPriority w:val="99"/>
    <w:semiHidden/>
    <w:unhideWhenUsed/>
    <w:rsid w:val="00F244B8"/>
    <w:pPr>
      <w:spacing w:line="240" w:lineRule="auto"/>
    </w:pPr>
    <w:rPr>
      <w:sz w:val="20"/>
      <w:szCs w:val="20"/>
    </w:rPr>
  </w:style>
  <w:style w:type="character" w:customStyle="1" w:styleId="CommentTextChar">
    <w:name w:val="Comment Text Char"/>
    <w:basedOn w:val="DefaultParagraphFont"/>
    <w:link w:val="CommentText"/>
    <w:uiPriority w:val="99"/>
    <w:semiHidden/>
    <w:rsid w:val="00F244B8"/>
    <w:rPr>
      <w:sz w:val="20"/>
      <w:szCs w:val="20"/>
    </w:rPr>
  </w:style>
  <w:style w:type="paragraph" w:styleId="CommentSubject">
    <w:name w:val="annotation subject"/>
    <w:basedOn w:val="CommentText"/>
    <w:next w:val="CommentText"/>
    <w:link w:val="CommentSubjectChar"/>
    <w:uiPriority w:val="99"/>
    <w:semiHidden/>
    <w:unhideWhenUsed/>
    <w:rsid w:val="00F244B8"/>
    <w:rPr>
      <w:b/>
      <w:bCs/>
    </w:rPr>
  </w:style>
  <w:style w:type="character" w:customStyle="1" w:styleId="CommentSubjectChar">
    <w:name w:val="Comment Subject Char"/>
    <w:basedOn w:val="CommentTextChar"/>
    <w:link w:val="CommentSubject"/>
    <w:uiPriority w:val="99"/>
    <w:semiHidden/>
    <w:rsid w:val="00F244B8"/>
    <w:rPr>
      <w:b/>
      <w:bCs/>
      <w:sz w:val="20"/>
      <w:szCs w:val="20"/>
    </w:rPr>
  </w:style>
  <w:style w:type="paragraph" w:customStyle="1" w:styleId="xxmsonormal">
    <w:name w:val="x_x_msonormal"/>
    <w:basedOn w:val="Normal"/>
    <w:rsid w:val="00671FE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1373</Words>
  <Characters>7758</Characters>
  <Application>Microsoft Office Word</Application>
  <DocSecurity>0</DocSecurity>
  <Lines>193</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6</cp:revision>
  <cp:lastPrinted>2025-05-23T16:58:00Z</cp:lastPrinted>
  <dcterms:created xsi:type="dcterms:W3CDTF">2026-05-17T20:20:00Z</dcterms:created>
  <dcterms:modified xsi:type="dcterms:W3CDTF">2026-05-18T20:10:00Z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